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4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8.png" ContentType="image/png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2" w:name="สมภาษณการออกจากงาน-exit-interview"/>
    <w:p>
      <w:pPr>
        <w:pStyle w:val="Heading1"/>
      </w:pPr>
      <w:r>
        <w:t xml:space="preserve">สัมภาษณ์การออกจากงาน Exit interview</w:t>
      </w:r>
    </w:p>
    <w:p>
      <w:pPr>
        <w:pStyle w:val="Compact"/>
        <w:numPr>
          <w:ilvl w:val="0"/>
          <w:numId w:val="1001"/>
        </w:numPr>
      </w:pPr>
      <w:r>
        <w:t xml:space="preserve">เมื่อเลือกแถบเมนู “พ้นจากราชการ” ระบบแสดงเมนูย่อย คลิกเลือกเมนู “Exit Interview” ดังรูปภาพ</w:t>
      </w:r>
    </w:p>
    <w:p>
      <w:pPr>
        <w:pStyle w:val="CaptionedFigure"/>
      </w:pPr>
      <w:r>
        <w:drawing>
          <wp:inline>
            <wp:extent cx="2050590" cy="1949422"/>
            <wp:effectExtent b="0" l="0" r="0" t="0"/>
            <wp:docPr descr="รูปภาพที่ 14 – 65 แถบเมนูย่อย Exit Interview" title="" id="20" name="Picture"/>
            <a:graphic>
              <a:graphicData uri="http://schemas.openxmlformats.org/drawingml/2006/picture">
                <pic:pic>
                  <pic:nvPicPr>
                    <pic:cNvPr descr="images/admin/chapter14-4/65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590" cy="19494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65 แถบเมนูย่อย Exit Interview</w:t>
      </w:r>
    </w:p>
    <w:p>
      <w:pPr>
        <w:pStyle w:val="Compact"/>
        <w:numPr>
          <w:ilvl w:val="0"/>
          <w:numId w:val="1002"/>
        </w:numPr>
      </w:pPr>
      <w:r>
        <w:t xml:space="preserve">เมื่อมีข้าราชการกรุงเทพมหานครสามัญทำการยื่นขอลาออก ผู้บังคับบัญชา และผู้มีอำนาจทำการอนุมัติการลาออกเรียบร้อยแล้ว รายชื่อผู้ที่ขอลาออกจะแสดงในหน้ารายการ Exit Interview ซึ่งเป็นหน้าที่ทำการนัดหมายเพื่อสัมภาษณ์ลาออก สามารถคลิกปุ่ม</w:t>
      </w:r>
      <w:r>
        <w:t xml:space="preserve"> </w:t>
      </w:r>
      <w:r>
        <w:drawing>
          <wp:inline>
            <wp:extent cx="556313" cy="166254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edit-q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13" cy="166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เพื่อแก้ไขคำถามในการทำแบบสอบถามของเจ้าหน้าที่ อีกทั้งการเจ้าหน้าที่สามารถคลิก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eye-blu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เพื่อแสดงรายละเอียดข้อมูลการตอบแบบสอบถาม หรือคลิก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pen-blue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เพื่อแก้ไขข้อมูลหรือการคลิกเพื่อให้คะแนนการตอบแบบสอบถาม ส่วนการคลิก</w:t>
      </w:r>
      <w:r>
        <w:t xml:space="preserve"> </w:t>
      </w:r>
      <w:r>
        <w:drawing>
          <wp:inline>
            <wp:extent cx="166254" cy="179043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calender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54" cy="179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จะเป็นการนัดหมายวันที่นัดสัมภาษณ์ลาออกจากราชการ</w:t>
      </w:r>
    </w:p>
    <w:p>
      <w:pPr>
        <w:pStyle w:val="CaptionedFigure"/>
      </w:pPr>
      <w:r>
        <w:drawing>
          <wp:inline>
            <wp:extent cx="5943600" cy="3510813"/>
            <wp:effectExtent b="0" l="0" r="0" t="0"/>
            <wp:docPr descr="รูปภาพที่ 14 – 66 หน้ารายการ Exit Interview" title="" id="35" name="Picture"/>
            <a:graphic>
              <a:graphicData uri="http://schemas.openxmlformats.org/drawingml/2006/picture">
                <pic:pic>
                  <pic:nvPicPr>
                    <pic:cNvPr descr="images/admin/chapter14-4/6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108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66 หน้ารายการ Exit Interview</w:t>
      </w:r>
    </w:p>
    <w:p>
      <w:pPr>
        <w:pStyle w:val="BlockText"/>
      </w:pPr>
      <w:r>
        <w:t xml:space="preserve">หมายเลข 1 ปุ่มสำหรับคลิกเพื่อแก้ไขคำถาม</w:t>
      </w:r>
      <w:r>
        <w:br/>
      </w:r>
      <w:r>
        <w:t xml:space="preserve">หมายเลข 2 ช่องสำหรับแสดงรายชื่อนัดสัมภาษณ์ลาออกจากราชการ</w:t>
      </w:r>
      <w:r>
        <w:br/>
      </w:r>
      <w:r>
        <w:t xml:space="preserve">หมายเลข 3 ไอคอนสำหรับคลิกเพื่อแสดงรายละเอียดการตอบแบบสอบถาม, ไอคอนสำหรับคลิกเพื่อแก้ไขหรือกรอกคะแนนการตอบแบบสอบถาม และไอคอนสำหรับคลิกเพื่อนัดวันสัมภาษณ์ลาออกจากราชการ (หากรายการไหนได้ทำการคลิกเลือกวันที่นัดสัมภาษณ์เสร็จสิ้นแล้ว ไอคอนปฏิทินหรือไอคอนนัดสัมภาษณ์จะหายไป)</w:t>
      </w:r>
      <w:r>
        <w:br/>
      </w:r>
      <w:r>
        <w:t xml:space="preserve">หมายเลข 4 ช่องสำหรับแสดงวันที่นัดหมายเพื่อสัมภาษณ์ลาออก (หากรายการไหนยังไม่ได้กำหนดวันที่นัดสัมภาษณ์จะไม่มีข้อมูลในส่วนวันที่แสดง)</w:t>
      </w:r>
      <w:r>
        <w:br/>
      </w:r>
      <w:r>
        <w:t xml:space="preserve">หมายเลข 5 ช่องสำหรับคลิกเพื่อกรอกข้อมูลค้นหารายการชื่อนัดสัมภาษณ์ลาออกจากราชการ</w:t>
      </w:r>
    </w:p>
    <w:bookmarkStart w:id="60" w:name="การแกไขคำถาม"/>
    <w:p>
      <w:pPr>
        <w:pStyle w:val="Heading2"/>
      </w:pPr>
      <w:r>
        <w:t xml:space="preserve">การแก้ไขคำถาม</w:t>
      </w:r>
    </w:p>
    <w:p>
      <w:pPr>
        <w:pStyle w:val="Compact"/>
        <w:numPr>
          <w:ilvl w:val="0"/>
          <w:numId w:val="1003"/>
        </w:numPr>
      </w:pPr>
      <w:r>
        <w:t xml:space="preserve">ให้ทำการใช้เมาส์คลิก</w:t>
      </w:r>
      <w:r>
        <w:t xml:space="preserve"> </w:t>
      </w:r>
      <w:r>
        <w:drawing>
          <wp:inline>
            <wp:extent cx="556313" cy="166254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edit-q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13" cy="166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“แก้ไขคำถาม” ให้ทำการกรอกข้อมูลแก้ไขลงไป หากทำการแก้ไขข้อมูลคำถามเสร็จสิ้น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save-blue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4585580"/>
            <wp:effectExtent b="0" l="0" r="0" t="0"/>
            <wp:docPr descr="รูปภาพที่ 14 – 67 คำถามข้อที่ 1" title="" id="43" name="Picture"/>
            <a:graphic>
              <a:graphicData uri="http://schemas.openxmlformats.org/drawingml/2006/picture">
                <pic:pic>
                  <pic:nvPicPr>
                    <pic:cNvPr descr="images/admin/chapter14-4/6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855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67 คำถามข้อที่ 1</w:t>
      </w:r>
    </w:p>
    <w:p>
      <w:pPr>
        <w:pStyle w:val="BlockText"/>
      </w:pPr>
      <w:r>
        <w:t xml:space="preserve">หมายเลข 1 ช่องสำหรับคลิกเพื่อกรอกแก้ไขข้อมูลคำถามของข้อที่ 1 โดยมีทั้งหมด 12 ข้อ</w:t>
      </w:r>
      <w:r>
        <w:br/>
      </w:r>
      <w:r>
        <w:t xml:space="preserve">หมายเลข 2 ช่องสำหรับคลิกเพื่อกรอกแก้ไขคะแนนของคำถามข้อที่ 1</w:t>
      </w:r>
    </w:p>
    <w:p>
      <w:pPr>
        <w:pStyle w:val="CaptionedFigure"/>
      </w:pPr>
      <w:r>
        <w:drawing>
          <wp:inline>
            <wp:extent cx="5943600" cy="1919192"/>
            <wp:effectExtent b="0" l="0" r="0" t="0"/>
            <wp:docPr descr="รูปภาพที่ 14 – 68 คำถามข้อที่ 2" title="" id="46" name="Picture"/>
            <a:graphic>
              <a:graphicData uri="http://schemas.openxmlformats.org/drawingml/2006/picture">
                <pic:pic>
                  <pic:nvPicPr>
                    <pic:cNvPr descr="images/admin/chapter14-4/6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19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68 คำถามข้อที่ 2</w:t>
      </w:r>
    </w:p>
    <w:p>
      <w:pPr>
        <w:pStyle w:val="BlockText"/>
      </w:pPr>
      <w:r>
        <w:t xml:space="preserve">หมายเลข 1 ช่องสำหรับคลิกเพื่อกรอกแก้ไขข้อมูลคำถามของข้อที่ 2 โดยมีทั้งหมด 4 ข้อ</w:t>
      </w:r>
      <w:r>
        <w:br/>
      </w:r>
      <w:r>
        <w:t xml:space="preserve">หมายเลข 2 ช่องสำหรับคลิกเพื่อกรอกแก้ไขคะแนนของคำถามข้อที่ 2</w:t>
      </w:r>
    </w:p>
    <w:p>
      <w:pPr>
        <w:pStyle w:val="CaptionedFigure"/>
      </w:pPr>
      <w:r>
        <w:drawing>
          <wp:inline>
            <wp:extent cx="5943600" cy="4872396"/>
            <wp:effectExtent b="0" l="0" r="0" t="0"/>
            <wp:docPr descr="รูปภาพที่ 14 – 69 คำถามข้อที่ 3" title="" id="49" name="Picture"/>
            <a:graphic>
              <a:graphicData uri="http://schemas.openxmlformats.org/drawingml/2006/picture">
                <pic:pic>
                  <pic:nvPicPr>
                    <pic:cNvPr descr="images/admin/chapter14-4/69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723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69 คำถามข้อที่ 3</w:t>
      </w:r>
    </w:p>
    <w:p>
      <w:pPr>
        <w:pStyle w:val="BlockText"/>
      </w:pPr>
      <w:r>
        <w:t xml:space="preserve">หมายเลข 1 ช่องสำหรับคลิกเพื่อกรอกแก้ไขข้อมูลคำถามของข้อที่ 3 โดยมีทั้งหมด 15 ข้อ</w:t>
      </w:r>
      <w:r>
        <w:br/>
      </w:r>
      <w:r>
        <w:t xml:space="preserve">หมายเลข 2 ช่องสำหรับคลิกเพื่อกรอกแก้ไขคะแนนของคำถามข้อที่ 3</w:t>
      </w:r>
    </w:p>
    <w:p>
      <w:pPr>
        <w:pStyle w:val="CaptionedFigure"/>
      </w:pPr>
      <w:r>
        <w:drawing>
          <wp:inline>
            <wp:extent cx="5943600" cy="4880295"/>
            <wp:effectExtent b="0" l="0" r="0" t="0"/>
            <wp:docPr descr="รูปภาพที่ 14 – 70 คำถามข้อที่ 4" title="" id="52" name="Picture"/>
            <a:graphic>
              <a:graphicData uri="http://schemas.openxmlformats.org/drawingml/2006/picture">
                <pic:pic>
                  <pic:nvPicPr>
                    <pic:cNvPr descr="images/admin/chapter14-4/70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802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70 คำถามข้อที่ 4</w:t>
      </w:r>
    </w:p>
    <w:p>
      <w:pPr>
        <w:pStyle w:val="BlockText"/>
      </w:pPr>
      <w:r>
        <w:t xml:space="preserve">หมายเลข 1 ช่องสำหรับคลิกเพื่อกรอกข้อมูลคำถามของข้อที่ 4 โดยมีทั้งหมด 15 ข้อ</w:t>
      </w:r>
      <w:r>
        <w:br/>
      </w:r>
      <w:r>
        <w:t xml:space="preserve">หมายเลข 2 ช่องสำหรับคลิกเพื่อกรอกคะแนนของคำถามข้อที่ 4</w:t>
      </w:r>
    </w:p>
    <w:p>
      <w:pPr>
        <w:pStyle w:val="CaptionedFigure"/>
      </w:pPr>
      <w:r>
        <w:drawing>
          <wp:inline>
            <wp:extent cx="5943600" cy="2600840"/>
            <wp:effectExtent b="0" l="0" r="0" t="0"/>
            <wp:docPr descr="รูปภาพที่ 14 – 71 คำถามข้อที่ 5 6 และ 7" title="" id="55" name="Picture"/>
            <a:graphic>
              <a:graphicData uri="http://schemas.openxmlformats.org/drawingml/2006/picture">
                <pic:pic>
                  <pic:nvPicPr>
                    <pic:cNvPr descr="images/admin/chapter14-4/71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0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71 คำถามข้อที่ 5 6 และ 7</w:t>
      </w:r>
    </w:p>
    <w:p>
      <w:pPr>
        <w:pStyle w:val="BlockText"/>
      </w:pPr>
      <w:r>
        <w:t xml:space="preserve">หมายเลข 1 ช่องสำหรับคลิกเพื่อกรอกแก้ไขข้อมูลคำถามของข้อที่ 5</w:t>
      </w:r>
      <w:r>
        <w:br/>
      </w:r>
      <w:r>
        <w:t xml:space="preserve">หมายเลข 2 ช่องสำหรับคลิกเพื่อกรอกแก้ไขคะแนนของคำถามข้อที่ 5</w:t>
      </w:r>
      <w:r>
        <w:br/>
      </w:r>
      <w:r>
        <w:t xml:space="preserve">หมายเลข 3 ช่องสำหรับคลิกเพื่อกรอกแก้ไขข้อมูลคำถามของข้อที่ 6</w:t>
      </w:r>
      <w:r>
        <w:br/>
      </w:r>
      <w:r>
        <w:t xml:space="preserve">หมายเลข 4 ช่องสำหรับคลิกเพื่อกรอกแก้ไขคะแนนของคำถามข้อที่ 6</w:t>
      </w:r>
      <w:r>
        <w:br/>
      </w:r>
      <w:r>
        <w:t xml:space="preserve">หมายเลข 5 ช่องสำหรับคลิกเพื่อกรอกแก้ไขข้อมูลคำถามของข้อที่ 7 โดยมีทั้งหมด 2 ข้อ</w:t>
      </w:r>
      <w:r>
        <w:br/>
      </w:r>
      <w:r>
        <w:t xml:space="preserve">หมายเลข 6 ช่องสำหรับคลิกเพื่อกรอกแก้ไขคะแนนของคำถามข้อที่ 7</w:t>
      </w:r>
    </w:p>
    <w:p>
      <w:pPr>
        <w:pStyle w:val="CaptionedFigure"/>
      </w:pPr>
      <w:r>
        <w:drawing>
          <wp:inline>
            <wp:extent cx="5943600" cy="3250599"/>
            <wp:effectExtent b="0" l="0" r="0" t="0"/>
            <wp:docPr descr="รูปภาพที่ 14 – 72 คำถามข้อที่ 8 9 และ 10" title="" id="58" name="Picture"/>
            <a:graphic>
              <a:graphicData uri="http://schemas.openxmlformats.org/drawingml/2006/picture">
                <pic:pic>
                  <pic:nvPicPr>
                    <pic:cNvPr descr="images/admin/chapter14-4/72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0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72 คำถามข้อที่ 8 9 และ 10</w:t>
      </w:r>
    </w:p>
    <w:p>
      <w:pPr>
        <w:pStyle w:val="BlockText"/>
      </w:pPr>
      <w:r>
        <w:t xml:space="preserve">หมายเลข 1 ช่องสำหรับคลิกเพื่อกรอกแก้ไขข้อมูลคำถามของข้อที่ 8 โดยมีทั้งหมด 2 ข้อ</w:t>
      </w:r>
      <w:r>
        <w:br/>
      </w:r>
      <w:r>
        <w:t xml:space="preserve">หมายเลข 2 ช่องสำหรับคลิกเพื่อกรอกแก้ไขคะแนนของคำถามข้อที่ 8</w:t>
      </w:r>
      <w:r>
        <w:br/>
      </w:r>
      <w:r>
        <w:t xml:space="preserve">หมายเลข 3 ช่องสำหรับคลิกเพื่อกรอกแก้ไขข้อมูลคำถามของข้อที่ 9 โดยมีทั้งหมด 2 ข้อ</w:t>
      </w:r>
      <w:r>
        <w:br/>
      </w:r>
      <w:r>
        <w:t xml:space="preserve">หมายเลข 4 ช่องสำหรับคลิกเพื่อกรอกแก้ไขคะแนนของคำถามข้อที่ 9</w:t>
      </w:r>
      <w:r>
        <w:br/>
      </w:r>
      <w:r>
        <w:t xml:space="preserve">หมายเลข 5 ช่องสำหรับคลิกเพื่อกรอกแก้ไขข้อมูลคำถามของข้อที่ 10</w:t>
      </w:r>
      <w:r>
        <w:br/>
      </w:r>
      <w:r>
        <w:t xml:space="preserve">หมายเลข 6 ช่องสำหรับคลิกเพื่อกรอกแก้ไขคะแนนของคำถามข้อที่ 10</w:t>
      </w:r>
      <w:r>
        <w:br/>
      </w:r>
      <w:r>
        <w:t xml:space="preserve">หมายเลข 7 ปุ่มสำหรับคลิกเพื่อบันทึกการแก้ไขข้อมูลคำถาม</w:t>
      </w:r>
    </w:p>
    <w:bookmarkEnd w:id="60"/>
    <w:bookmarkStart w:id="83" w:name="X340f0af80a0cffa962a0efa0f5cb9cae720ae41"/>
    <w:p>
      <w:pPr>
        <w:pStyle w:val="Heading2"/>
      </w:pPr>
      <w:r>
        <w:t xml:space="preserve">การแก้ไขข้อมูลรายละเอียด (การให้คะแนนการตอบแบบสอบถาม)</w:t>
      </w:r>
    </w:p>
    <w:p>
      <w:pPr>
        <w:pStyle w:val="Compact"/>
        <w:numPr>
          <w:ilvl w:val="0"/>
          <w:numId w:val="1004"/>
        </w:numPr>
      </w:pPr>
      <w:r>
        <w:t xml:space="preserve">การแก้ไขข้อมูลหรือการกรอกคะแนนการตอบแบบสอบถาม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pen-blue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“รายละเอียด Exit interview ของ (ชื่อผู้ยื่นขอลาออก)” เพื่อให้เจ้าหน้าที่ทำการกรอกคะแนนการตอบแบบสอบถามและกรอกแสดงความคิดเห็น หลังจากทำการกรอกข้อมูลเสร็จสิ้น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save-blue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เพื่อยืนยันการบันทึกการกรอกคะแนนตอบแบบสอบถาม</w:t>
      </w:r>
    </w:p>
    <w:p>
      <w:pPr>
        <w:pStyle w:val="CaptionedFigure"/>
      </w:pPr>
      <w:r>
        <w:drawing>
          <wp:inline>
            <wp:extent cx="5943600" cy="5467567"/>
            <wp:effectExtent b="0" l="0" r="0" t="0"/>
            <wp:docPr descr="รูปภาพที่ 14 – 73 แบบสอบถามข้อที่ 1" title="" id="66" name="Picture"/>
            <a:graphic>
              <a:graphicData uri="http://schemas.openxmlformats.org/drawingml/2006/picture">
                <pic:pic>
                  <pic:nvPicPr>
                    <pic:cNvPr descr="images/admin/chapter14-4/73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675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73 แบบสอบถามข้อที่ 1</w:t>
      </w:r>
    </w:p>
    <w:p>
      <w:pPr>
        <w:pStyle w:val="BlockText"/>
      </w:pPr>
      <w:r>
        <w:t xml:space="preserve">หมายเลข 1 ช่องสำหรับแสดงคำตอบการตอบแบบสอบถามข้อที่ 1 ของข้าราชการกรุงเทพมหานครที่ได้ทำการส่งเรื่องขอลาออก</w:t>
      </w:r>
      <w:r>
        <w:br/>
      </w:r>
      <w:r>
        <w:t xml:space="preserve">หมายเลข 2 ช่องสำหรับคลิกเพื่อกรอกคะแนนการตอบคำถามข้อที่ 1 ของข้าราชการกรุงเทพมหานครสามัญ</w:t>
      </w:r>
    </w:p>
    <w:p>
      <w:pPr>
        <w:pStyle w:val="CaptionedFigure"/>
      </w:pPr>
      <w:r>
        <w:drawing>
          <wp:inline>
            <wp:extent cx="5943600" cy="1513886"/>
            <wp:effectExtent b="0" l="0" r="0" t="0"/>
            <wp:docPr descr="รูปภาพที่ 14 – 74 แบบสอบถามข้อที่ 2" title="" id="69" name="Picture"/>
            <a:graphic>
              <a:graphicData uri="http://schemas.openxmlformats.org/drawingml/2006/picture">
                <pic:pic>
                  <pic:nvPicPr>
                    <pic:cNvPr descr="images/admin/chapter14-4/74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13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74 แบบสอบถามข้อที่ 2</w:t>
      </w:r>
    </w:p>
    <w:p>
      <w:pPr>
        <w:pStyle w:val="BlockText"/>
      </w:pPr>
      <w:r>
        <w:t xml:space="preserve">หมายเลข 1 ช่องสำหรับแสดงคำตอบการตอบแบบสอบถามข้อที่ 2 ของข้าราชการกรุงเทพมหานครที่ได้ทำการส่งเรื่องขอลาออก</w:t>
      </w:r>
      <w:r>
        <w:br/>
      </w:r>
      <w:r>
        <w:t xml:space="preserve">หมายเลข 2 ช่องสำหรับคลิกเพื่อกรอกคะแนนการตอบคำถามข้อที่ 2 ของข้าราชการกรุงเทพมหานครสามัญ</w:t>
      </w:r>
    </w:p>
    <w:p>
      <w:pPr>
        <w:pStyle w:val="CaptionedFigure"/>
      </w:pPr>
      <w:r>
        <w:drawing>
          <wp:inline>
            <wp:extent cx="5943600" cy="4258945"/>
            <wp:effectExtent b="0" l="0" r="0" t="0"/>
            <wp:docPr descr="รูปภาพที่ 14 – 75 แบบสอบถามข้อที่ 3" title="" id="72" name="Picture"/>
            <a:graphic>
              <a:graphicData uri="http://schemas.openxmlformats.org/drawingml/2006/picture">
                <pic:pic>
                  <pic:nvPicPr>
                    <pic:cNvPr descr="images/admin/chapter14-4/75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89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75 แบบสอบถามข้อที่ 3</w:t>
      </w:r>
    </w:p>
    <w:p>
      <w:pPr>
        <w:pStyle w:val="BlockText"/>
      </w:pPr>
      <w:r>
        <w:t xml:space="preserve">หมายเลข 1 ช่องสำหรับแสดงคำตอบการตอบแบบสอบถามข้อที่ 3 ของข้าราชการกรุงเทพมหานครที่ได้ทำการส่งเรื่องขอลาออก</w:t>
      </w:r>
      <w:r>
        <w:br/>
      </w:r>
      <w:r>
        <w:t xml:space="preserve">หมายเลข 2 ช่องสำหรับคลิกเพื่อกรอกคะแนนการตอบคำถามข้อที่ 3 ของข้าราชการกรุงเทพมหานครสามัญ</w:t>
      </w:r>
    </w:p>
    <w:p>
      <w:pPr>
        <w:pStyle w:val="CaptionedFigure"/>
      </w:pPr>
      <w:r>
        <w:drawing>
          <wp:inline>
            <wp:extent cx="5943600" cy="4282524"/>
            <wp:effectExtent b="0" l="0" r="0" t="0"/>
            <wp:docPr descr="รูปภาพที่ 14 – 76 แบบสอบถามข้อที่ 4" title="" id="75" name="Picture"/>
            <a:graphic>
              <a:graphicData uri="http://schemas.openxmlformats.org/drawingml/2006/picture">
                <pic:pic>
                  <pic:nvPicPr>
                    <pic:cNvPr descr="images/admin/chapter14-4/76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25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76 แบบสอบถามข้อที่ 4</w:t>
      </w:r>
    </w:p>
    <w:p>
      <w:pPr>
        <w:pStyle w:val="BlockText"/>
      </w:pPr>
      <w:r>
        <w:t xml:space="preserve">หมายเลข 1 ช่องสำหรับแสดงคำตอบการตอบแบบสอบถามข้อที่ 4 ของข้าราชการกรุงเทพมหานครที่ได้ทำการส่งเรื่องขอลาออก</w:t>
      </w:r>
      <w:r>
        <w:br/>
      </w:r>
      <w:r>
        <w:t xml:space="preserve">หมายเลข 2 ช่องสำหรับคลิกเพื่อกรอกคะแนนการตอบคำถามข้อที่ 4 ของข้าราชการกรุงเทพมหานครสามัญ</w:t>
      </w:r>
    </w:p>
    <w:p>
      <w:pPr>
        <w:pStyle w:val="CaptionedFigure"/>
      </w:pPr>
      <w:r>
        <w:drawing>
          <wp:inline>
            <wp:extent cx="5943600" cy="3415612"/>
            <wp:effectExtent b="0" l="0" r="0" t="0"/>
            <wp:docPr descr="รูปภาพที่ 14 – 77 แบบสอบถามข้อที่ 5 6 และ 7" title="" id="78" name="Picture"/>
            <a:graphic>
              <a:graphicData uri="http://schemas.openxmlformats.org/drawingml/2006/picture">
                <pic:pic>
                  <pic:nvPicPr>
                    <pic:cNvPr descr="images/admin/chapter14-4/77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5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77 แบบสอบถามข้อที่ 5 6 และ 7</w:t>
      </w:r>
    </w:p>
    <w:p>
      <w:pPr>
        <w:pStyle w:val="BlockText"/>
      </w:pPr>
      <w:r>
        <w:t xml:space="preserve">หมายเลข 1 ช่องสำหรับแสดงคำตอบการตอบแบบสอบถามข้อที่ 5 ของข้าราชการกรุงเทพมหานครที่ได้ทำการส่งเรื่องขอลาออก</w:t>
      </w:r>
      <w:r>
        <w:br/>
      </w:r>
      <w:r>
        <w:t xml:space="preserve">หมายเลข 2 ช่องสำหรับคลิกเพื่อกรอกคะแนนการตอบคำถามข้อที่ 5 ของข้าราชการกรุงเทพมหานครสามัญ</w:t>
      </w:r>
      <w:r>
        <w:br/>
      </w:r>
      <w:r>
        <w:t xml:space="preserve">หมายเลข 3 ช่องสำหรับแสดงคำตอบการตอบแบบสอบถามข้อที่ 6 ของข้าราชการกรุงเทพมหานครที่ได้ทำการส่งเรื่องขอลาออก</w:t>
      </w:r>
      <w:r>
        <w:br/>
      </w:r>
      <w:r>
        <w:t xml:space="preserve">หมายเลข 4 ช่องสำหรับคลิกเพื่อกรอกคะแนนการตอบคำถามข้อที่ 6 ของข้าราชการกรุงเทพมหานครสามัญ</w:t>
      </w:r>
      <w:r>
        <w:br/>
      </w:r>
      <w:r>
        <w:t xml:space="preserve">หมายเลข 5 ช่องสำหรับแสดงคำตอบการตอบแบบสอบถามข้อที่ 7 ของข้าราชการกรุงเทพมหานครที่ได้ทำการส่งเรื่องขอลาออก</w:t>
      </w:r>
      <w:r>
        <w:br/>
      </w:r>
      <w:r>
        <w:t xml:space="preserve">หมายเลข 6 ช่องสำหรับคลิกเพื่อกรอกคะแนนการตอบคำถามข้อที่ 7 ของข้าราชการกรุงเทพมหานครสามัญ</w:t>
      </w:r>
    </w:p>
    <w:p>
      <w:pPr>
        <w:pStyle w:val="CaptionedFigure"/>
      </w:pPr>
      <w:r>
        <w:drawing>
          <wp:inline>
            <wp:extent cx="5943600" cy="4638800"/>
            <wp:effectExtent b="0" l="0" r="0" t="0"/>
            <wp:docPr descr="รูปภาพที่ 14 – 78 แบบสอบถามข้อที่ 8 9 และ 10" title="" id="81" name="Picture"/>
            <a:graphic>
              <a:graphicData uri="http://schemas.openxmlformats.org/drawingml/2006/picture">
                <pic:pic>
                  <pic:nvPicPr>
                    <pic:cNvPr descr="images/admin/chapter14-4/78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3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78 แบบสอบถามข้อที่ 8 9 และ 10</w:t>
      </w:r>
    </w:p>
    <w:p>
      <w:pPr>
        <w:pStyle w:val="BlockText"/>
      </w:pPr>
      <w:r>
        <w:t xml:space="preserve">หมายเลข 1 ช่องสำหรับแสดงคำตอบการตอบแบบสอบถามข้อที่ 8 ของข้าราชการกรุงเทพมหานครที่ได้ทำการส่งเรื่องขอลาออก</w:t>
      </w:r>
      <w:r>
        <w:br/>
      </w:r>
      <w:r>
        <w:t xml:space="preserve">หมายเลข 2 ช่องสำหรับคลิกเพื่อกรอกคะแนนการตอบคำถามข้อที่ 8 ของข้าราชการกรุงเทพมหานครสามัญ</w:t>
      </w:r>
      <w:r>
        <w:br/>
      </w:r>
      <w:r>
        <w:t xml:space="preserve">หมายเลข 3 ช่องสำหรับแสดงคำตอบการตอบแบบสอบถามข้อที่ 9 ของข้าราชการกรุงเทพมหานครที่ได้ทำการส่งเรื่องขอลาออก</w:t>
      </w:r>
      <w:r>
        <w:br/>
      </w:r>
      <w:r>
        <w:t xml:space="preserve">หมายเลข 4 ช่องสำหรับคลิกเพื่อกรอกคะแนนการตอบคำถามข้อที่ 9 ของข้าราชการกรุงเทพมหานครสามัญ</w:t>
      </w:r>
      <w:r>
        <w:br/>
      </w:r>
      <w:r>
        <w:t xml:space="preserve">หมายเลข 5 ช่องสำหรับแสดงคำตอบการตอบแบบสอบถามข้อที่ 10 ของข้าราชการกรุงเทพมหานครที่ได้ทำการส่งเรื่องขอลาออก</w:t>
      </w:r>
      <w:r>
        <w:br/>
      </w:r>
      <w:r>
        <w:t xml:space="preserve">หมายเลข 6 ช่องสำหรับคลิกเพื่อกรอกคะแนนการตอบคำถามข้อที่ 10 ของข้าราชการกรุงเทพมหานครสามัญ</w:t>
      </w:r>
      <w:r>
        <w:br/>
      </w:r>
      <w:r>
        <w:t xml:space="preserve">หมายเลข 7 ช่องสำหรับคลิกเพื่อแสดงความคิดเห็น</w:t>
      </w:r>
      <w:r>
        <w:br/>
      </w:r>
      <w:r>
        <w:t xml:space="preserve">หมายเลข 8 ช่องสำหรับแสดงผลคะแนนรวมที่ได้กรอกคะแนนการตอบแบบสอบถาม</w:t>
      </w:r>
      <w:r>
        <w:br/>
      </w:r>
      <w:r>
        <w:t xml:space="preserve">หมายเลข 9 ปุ่มสำหรับคลิกเพื่อบันทึกการกรอกคะแนนการตอบแบบสอบถาม</w:t>
      </w:r>
    </w:p>
    <w:bookmarkEnd w:id="83"/>
    <w:bookmarkStart w:id="91" w:name="การนดหมายวนทสมภาษณลาออก"/>
    <w:p>
      <w:pPr>
        <w:pStyle w:val="Heading2"/>
      </w:pPr>
      <w:r>
        <w:t xml:space="preserve">การนัดหมายวันที่สัมภาษณ์ลาออก</w:t>
      </w:r>
    </w:p>
    <w:p>
      <w:pPr>
        <w:pStyle w:val="Compact"/>
        <w:numPr>
          <w:ilvl w:val="0"/>
          <w:numId w:val="1005"/>
        </w:numPr>
      </w:pPr>
      <w:r>
        <w:t xml:space="preserve">ให้ทำการใช้เมาส์คลิก</w:t>
      </w:r>
      <w:r>
        <w:t xml:space="preserve"> </w:t>
      </w:r>
      <w:r>
        <w:drawing>
          <wp:inline>
            <wp:extent cx="166254" cy="179043"/>
            <wp:effectExtent b="0" l="0" r="0" t="0"/>
            <wp:docPr descr="close" title="" id="84" name="Picture"/>
            <a:graphic>
              <a:graphicData uri="http://schemas.openxmlformats.org/drawingml/2006/picture">
                <pic:pic>
                  <pic:nvPicPr>
                    <pic:cNvPr descr="images/button/calender3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54" cy="179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“กำหนดวันนัดหมายเพื่อทำการสัมภาษณ์การลาออก” เพื่อให้เจ้าหน้าที่ทำการคลิกเลือกวันที่การนัดหมาย หากทำการคลิกเลือกวันที่นัดหมายเสร็จสิ้น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save-blue2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เพื่อยืนยันการเลือกวันที่นัดหมาย หลังจากบันทึกเสร็จสิ้น ระบบจะแสดงวันที่ที่ได้ทำการคลิกเลือกในรายการชื่อ โดยแสดงผลวันที่ในคอลัมน์ “วันนัดหมายเพื่อสัมภาษณ์”</w:t>
      </w:r>
    </w:p>
    <w:p>
      <w:pPr>
        <w:pStyle w:val="CaptionedFigure"/>
      </w:pPr>
      <w:r>
        <w:drawing>
          <wp:inline>
            <wp:extent cx="4436827" cy="1168841"/>
            <wp:effectExtent b="0" l="0" r="0" t="0"/>
            <wp:docPr descr="รูปภาพที่ 14 – 79 กำหนดวันนัดหมายเพื่อทำการสัมภาษณ์การลาออก" title="" id="89" name="Picture"/>
            <a:graphic>
              <a:graphicData uri="http://schemas.openxmlformats.org/drawingml/2006/picture">
                <pic:pic>
                  <pic:nvPicPr>
                    <pic:cNvPr descr="images/admin/chapter14-4/79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827" cy="11688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79 กำหนดวันนัดหมายเพื่อทำการสัมภาษณ์การลาออก</w:t>
      </w:r>
    </w:p>
    <w:p>
      <w:pPr>
        <w:pStyle w:val="BlockText"/>
      </w:pPr>
      <w:r>
        <w:t xml:space="preserve">หมายเลข 1 ช่องสำหรับคลิกเพื่อเลือกวันที่นัดหมายเพื่อทำการสัมภาษณ์การลาออก</w:t>
      </w:r>
      <w:r>
        <w:br/>
      </w:r>
      <w:r>
        <w:t xml:space="preserve">หมายเลข 2 ปุ่มสำหรับคลิกเพื่อบันทึกการเลือกวันที่นัดหมายสัมภาษณ์</w:t>
      </w:r>
      <w:r>
        <w:br/>
      </w:r>
      <w:r>
        <w:t xml:space="preserve">หมายเลข 3 ไอคอนสำหรับคลิกเพื่อปิดหน้าต่างหรือยกเลิกการเลือกวันที่นัดหมายสัมภาษณ์การลาออก</w:t>
      </w:r>
    </w:p>
    <w:bookmarkEnd w:id="91"/>
    <w:bookmarkEnd w:id="9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4" Target="media/rId34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8" Target="media/rId88.png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2025-06-23T03:16:12Z</dcterms:created>
  <dcterms:modified xsi:type="dcterms:W3CDTF">2025-06-23T03:16:12Z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