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5.png" ContentType="image/png"/>
  <Override PartName="/word/media/rId57.png" ContentType="image/png"/>
  <Override PartName="/word/media/rId60.png" ContentType="image/png"/>
  <Override PartName="/word/media/rId69.png" ContentType="image/png"/>
  <Override PartName="/word/media/rId72.png" ContentType="image/png"/>
  <Override PartName="/word/media/rId77.png" ContentType="image/png"/>
  <Override PartName="/word/media/rId51.png" ContentType="image/png"/>
  <Override PartName="/word/media/rId28.png" ContentType="image/png"/>
  <Override PartName="/word/media/rId54.png" ContentType="image/png"/>
  <Override PartName="/word/media/rId48.png" ContentType="image/png"/>
  <Override PartName="/word/media/rId40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0" w:name="บนทกผลการเสนอขอ"/>
    <w:p>
      <w:pPr>
        <w:pStyle w:val="Heading1"/>
      </w:pPr>
      <w:r>
        <w:t xml:space="preserve">บันทึกผลการเสนอขอ</w:t>
      </w:r>
    </w:p>
    <w:p>
      <w:pPr>
        <w:pStyle w:val="Compact"/>
        <w:numPr>
          <w:ilvl w:val="0"/>
          <w:numId w:val="1001"/>
        </w:numPr>
      </w:pPr>
      <w:r>
        <w:t xml:space="preserve">หากเจ้าหน้าที่ (สกจ.) ทำการคลิก “ล็อคข้อมูล” เสร็จแล้ว รายชื่อผู้ยื่นเสนอขอพระราชทาน เครื่องราชจะปรากฏในเมนู “บันทึกผลการเสนอขอ” และคงสถานะ “รอบันทึกข้อมูล” ทั้งหมด เพื่อให้เจ้าหน้าที่ (สกจ.) ทำการบันทึกผลข้อมูลเครื่องราชอิสิรยาภรณ์เป็นรายบุคคล</w:t>
      </w:r>
    </w:p>
    <w:p>
      <w:pPr>
        <w:pStyle w:val="CaptionedFigure"/>
      </w:pPr>
      <w:r>
        <w:drawing>
          <wp:inline>
            <wp:extent cx="5943600" cy="2403661"/>
            <wp:effectExtent b="0" l="0" r="0" t="0"/>
            <wp:docPr descr="รูปภาพที่ 12 – 17 บันทึกผลการเสนอขอ" title="" id="20" name="Picture"/>
            <a:graphic>
              <a:graphicData uri="http://schemas.openxmlformats.org/drawingml/2006/picture">
                <pic:pic>
                  <pic:nvPicPr>
                    <pic:cNvPr descr="images/admin/chapter12/chapter12_1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3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17 บันทึกผลการเสนอขอ</w:t>
      </w:r>
    </w:p>
    <w:p>
      <w:pPr>
        <w:pStyle w:val="BlockText"/>
      </w:pPr>
      <w:r>
        <w:t xml:space="preserve">หมายเลข 1 ช่องสำหรับคลิกเลือกเพื่อดูรายชื่อรอบการเสนอขอพระราชทานเครื่องราชฯ ในปีนั้น ๆ</w:t>
      </w:r>
      <w:r>
        <w:br/>
      </w:r>
      <w:r>
        <w:t xml:space="preserve">หมายเลข 2 เมนูรายชื่อ ขั้นต่ำกว่าสายสะพาย</w:t>
      </w:r>
      <w:r>
        <w:br/>
      </w:r>
      <w:r>
        <w:t xml:space="preserve">หมายเลข 3 เมนูรายชื่อ ขั้นสายสะพาย</w:t>
      </w:r>
      <w:r>
        <w:br/>
      </w:r>
      <w:r>
        <w:t xml:space="preserve">หมายเลข 4 เมนูรายชื่อ เหรียญบำเหน็จในราชการ</w:t>
      </w:r>
      <w:r>
        <w:br/>
      </w:r>
      <w:r>
        <w:t xml:space="preserve">หมายเลข 5 เมนู เอกสารอ้างอิง</w:t>
      </w:r>
      <w:r>
        <w:br/>
      </w:r>
      <w:r>
        <w:t xml:space="preserve">หมายเลข 6 ช่องสำหรับอัปโหลดไฟล์ “บันทึกผลการได้รับพระราชทานเครื่องราชอิสริยาภรณ์”</w:t>
      </w:r>
      <w:r>
        <w:br/>
      </w:r>
      <w:r>
        <w:t xml:space="preserve">หมายเลข 7 ช่องสำหรับอัปโหลดไฟล์ “บันทึกผลการจ่ายใบกำกับ”</w:t>
      </w:r>
      <w:r>
        <w:br/>
      </w:r>
      <w:r>
        <w:t xml:space="preserve">หมายเลข 8 ช่องสำหรับคลิกเลือกประเภทของเครื่องราชฯ ที่ต้องการข้อมูล</w:t>
      </w:r>
      <w:r>
        <w:br/>
      </w:r>
      <w:r>
        <w:t xml:space="preserve">หมายเลข 9 ช่องสำหรับคลิกเลือกประเภทใบกำกับที่ต้องการข้อมูล</w:t>
      </w:r>
      <w:r>
        <w:br/>
      </w:r>
      <w:r>
        <w:t xml:space="preserve">หมายเลข 10 ช่องสำหรับคลิกเลือกสถานภาพที่ต้องการข้อมูล</w:t>
      </w:r>
      <w:r>
        <w:br/>
      </w:r>
      <w:r>
        <w:t xml:space="preserve">หมายเลข 11 ไอคอนสำหรับคลิกเพื่อบันทึกผลการได้รับพระราชทานเครื่องราชฯ</w:t>
      </w:r>
      <w:r>
        <w:br/>
      </w:r>
      <w:r>
        <w:t xml:space="preserve">หมายเลข 12 ช่องสำหรับคลิกและกรอกข้อมูลเพื่อค้นหารายชื่อผู้ที่ได้รับพระราชทานเครื่องราชฯ</w:t>
      </w:r>
      <w:r>
        <w:br/>
      </w:r>
      <w:r>
        <w:t xml:space="preserve">หมายเลข 13 ช่องแสดงสถานะ “รอบันทึกข้อมูล” ระหว่างรอเจ้าหน้าที่กรอกข้อมูล</w:t>
      </w:r>
      <w:r>
        <w:br/>
      </w:r>
      <w:r>
        <w:t xml:space="preserve">หมายเลข 14 ช่องแสดงเครื่องราชฯ ที่ทำการขอพระราชทาน</w:t>
      </w:r>
      <w:r>
        <w:br/>
      </w:r>
      <w:r>
        <w:t xml:space="preserve">หมายเลข 15 ไอคอนสำหรับคลิกเพื่อทำการแก้ไขข้อมูล และเพิ่มข้อมูลรับ-คืนเครื่องราชฯ</w:t>
      </w:r>
    </w:p>
    <w:p>
      <w:pPr>
        <w:pStyle w:val="Compact"/>
        <w:numPr>
          <w:ilvl w:val="0"/>
          <w:numId w:val="1002"/>
        </w:numPr>
      </w:pPr>
      <w:r>
        <w:t xml:space="preserve">การอัปโหลดไฟล์ “บันทึกผลการได้รับพระราชทานเครื่องราชอิสริยาภรณ์” ให้ทำการใช้เมาส์คลิกที่ช่อง “บันทึกผลการได้รับพระราชทานเครื่องราชอิสริยาภรณ์” จากนั้นทำการเลือกไฟล์ที่ทำการเพิ่มรายชื่อผู้ที่ได้รับพระราชทานเครื่องราช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upload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 “ยืนยันรายการข้อมูล” ซึ่งประกอบด้วยรายชื่อและข้อมูลต่างๆ ทำการตรวจสอบข้อมูลแล้วคลิก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หรือหากต้องการเปลี่ยนไฟล์ที่อัปโหลดให้ทำการใช้เมาส์คลิก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grey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จากนั้นให้ทำการเลือกไฟล์ที่ต้องการอัปโหลดใหม่</w:t>
      </w:r>
    </w:p>
    <w:p>
      <w:pPr>
        <w:pStyle w:val="CaptionedFigure"/>
      </w:pPr>
      <w:r>
        <w:drawing>
          <wp:inline>
            <wp:extent cx="5778393" cy="1444598"/>
            <wp:effectExtent b="0" l="0" r="0" t="0"/>
            <wp:docPr descr="รูปภาพที่ 12 – 18 อัปโหลดไฟล์บันทึกผลการได้รับพระราชทานเครื่องราชฯ" title="" id="32" name="Picture"/>
            <a:graphic>
              <a:graphicData uri="http://schemas.openxmlformats.org/drawingml/2006/picture">
                <pic:pic>
                  <pic:nvPicPr>
                    <pic:cNvPr descr="images/admin/chapter12/chapter12_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393" cy="1444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18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ช่องสำหรับคลิกเพื่อเพิ่มไฟล์บันทึกผลการได้รับพระราชทานเครื่องราชฯที่ต้องการอัปโหลด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aptionedFigure"/>
      </w:pPr>
      <w:r>
        <w:drawing>
          <wp:inline>
            <wp:extent cx="5943600" cy="2054733"/>
            <wp:effectExtent b="0" l="0" r="0" t="0"/>
            <wp:docPr descr="รูปภาพที่ 12 – 19 อัปโหลดไฟล์บันทึกผลการได้รับพระราชทานเครื่องราชฯ" title="" id="35" name="Picture"/>
            <a:graphic>
              <a:graphicData uri="http://schemas.openxmlformats.org/drawingml/2006/picture">
                <pic:pic>
                  <pic:nvPicPr>
                    <pic:cNvPr descr="images/admin/chapter12/chapter12_1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4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19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ช่องตารางสำหรับแสดงรายชื่อที่นำมาจากไฟล์ที่ทำการอัปโหลด</w:t>
      </w:r>
      <w:r>
        <w:br/>
      </w:r>
      <w:r>
        <w:t xml:space="preserve">หมายเลข 2 ปุ่มสำหรับคลิกบันทึกข้อมูลรายชื่อ</w:t>
      </w:r>
      <w:r>
        <w:br/>
      </w:r>
      <w:r>
        <w:t xml:space="preserve">หมายเลข 3 ไอคอนสำหรับคลิกเพื่อยกเลิกการบันทึกข้อมูลที่อัปโหลด</w:t>
      </w:r>
    </w:p>
    <w:p>
      <w:pPr>
        <w:pStyle w:val="CaptionedFigure"/>
      </w:pPr>
      <w:r>
        <w:drawing>
          <wp:inline>
            <wp:extent cx="5943600" cy="1304238"/>
            <wp:effectExtent b="0" l="0" r="0" t="0"/>
            <wp:docPr descr="รูปภาพที่ 12 – 20 อัปโหลดไฟล์บันทึกผลการจ่ายใบกำกับ" title="" id="38" name="Picture"/>
            <a:graphic>
              <a:graphicData uri="http://schemas.openxmlformats.org/drawingml/2006/picture">
                <pic:pic>
                  <pic:nvPicPr>
                    <pic:cNvPr descr="images/admin/chapter12/chapter12_20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2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20 อัปโหลดไฟล์บันทึกผลการจ่ายใบกำกับ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ช่องสำหรับคลิกเพื่อเพิ่มไฟล์บันทึกผลการจ่ายใบกำกับที่ต้องการอัปโหลด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หากต้องการเพิ่มรายชื่อผู้เสนอขอเครื่องราชอิสริยาภรณ์ ให้ทำการคัดลอก (Ctrl+C) เลขบัตรประชาชนของข้าราชการสามัญ หรือ พนักงานลูกชั่วคราวมาจากเมนู “จัดการคำขอ” ในเมนู “คนที่ไม่ยื่นขอ” หรือ “คนที่ถูกลบออก” จากนั้นคลิกเมนู “บันทึกผลการเสนอขอ” 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plus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เพื่อเปิดตารางเพิ่มข้อมูล ให้ทำการคลิกช่องเลือกข้าราชการสามัญ/ลูกจ้างประจำ ก่อนจะกรอกเลขบัตรประชาชนเสนอ เพราะหากไม่เลือก จะไม่สามารถกรอกเลขบัตรประชาชนได้ หากคลิกเลือกเสร็จแล้วให้ทำการวาง (Ctrl+V) หรือกรอก เลขบัตรประชาชนในช่อง “เลขบัตรประจำตัวประชาชน” จากนั้นรายชื่อนามสกุลจะปรากฏอัตโนมัติ จากนั้นก็ทำการกรอกข้อมูลให้ครบตามที่ระบบแนะนำ และคลิก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เพื่อบันทึกข้อมูลเพิ่มรายชื่อผู้เสนอขอพระราชทานเครื่องราชอิสริยาภรณ์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3599385"/>
            <wp:effectExtent b="0" l="0" r="0" t="0"/>
            <wp:docPr descr="รูปภาพที่ 12 – 21 เพิ่มรายชื่อผู้เสนอขอพระราชทานเครื่องราชฯ" title="" id="46" name="Picture"/>
            <a:graphic>
              <a:graphicData uri="http://schemas.openxmlformats.org/drawingml/2006/picture">
                <pic:pic>
                  <pic:nvPicPr>
                    <pic:cNvPr descr="images/admin/chapter12/chapter12_2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9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21 เพิ่มรายชื่อผู้เสนอขอพระราชทานเครื่องราชฯ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ช่องสำหรับคลิกเลือกประเภทของพนักงาน</w:t>
      </w:r>
      <w:r>
        <w:br/>
      </w:r>
      <w:r>
        <w:t xml:space="preserve">หมายเลข 2 ช่องสำหรับคลิกวาง (Ctrl+V) หรือกรอกเลขบัตรประชาชน</w:t>
      </w:r>
      <w:r>
        <w:br/>
      </w:r>
      <w:r>
        <w:t xml:space="preserve">หมายเลข 3 ช่องแสดงชื่อ-นามสกุลของเลขบัตรประจำตัวประชาชน</w:t>
      </w:r>
      <w:r>
        <w:br/>
      </w:r>
      <w:r>
        <w:t xml:space="preserve">หมายเลข 4 ช่องแสดงตำแหน่งของเลขบัตรประจำตัวประชาชน</w:t>
      </w:r>
      <w:r>
        <w:br/>
      </w:r>
      <w:r>
        <w:t xml:space="preserve">หมายเลข 5 ช่องสำหรับคลิกกรอกหมายเลขประกาศนียบัตรกำกับเครื่องราชอิสริยาภรณ์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ช่องสำหรับคลิกกรอกทะเบียนฐานันดร</w:t>
      </w:r>
      <w:r>
        <w:br/>
      </w:r>
      <w:r>
        <w:t xml:space="preserve">หมายเลข 9 ช่องสำหรับคลิกกรอกสังกัด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ช่องสำหรับคลิกกรอกสังกัด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ช่องสำหรับคลิกเลือกวันที่ประกาศราชกิจจานุเบกษา</w:t>
      </w:r>
      <w:r>
        <w:br/>
      </w:r>
      <w:r>
        <w:t xml:space="preserve">หมายเลข 12 ช่องสำหรับคลิกกรอกเล่มที่ประกาศราชกิจจานุเบกษา</w:t>
      </w:r>
      <w:r>
        <w:br/>
      </w:r>
      <w:r>
        <w:t xml:space="preserve">หมายเลข 13 ช่องสำหรับคลิกกรอกตอนที่ประกาศราชกิจจานุเบกษา</w:t>
      </w:r>
      <w:r>
        <w:br/>
      </w:r>
      <w:r>
        <w:t xml:space="preserve">หมายเลข 14 ช่องสำหรับคลิกกรอกหน้าที่ประกาศราชกิจจานุเบกษา</w:t>
      </w:r>
      <w:r>
        <w:br/>
      </w:r>
      <w:r>
        <w:t xml:space="preserve">หมายเลข 15 ช่องสำหรับคลิกกรอกลำดับที่ประกาศราชกิจจานุเบกษา</w:t>
      </w:r>
      <w:r>
        <w:br/>
      </w:r>
      <w:r>
        <w:t xml:space="preserve">หมายเลข 16 ช่องสำหรับคลิกเลือกวันที่จ่ายใบกำกับ</w:t>
      </w:r>
      <w:r>
        <w:br/>
      </w:r>
      <w:r>
        <w:t xml:space="preserve">หมายเลข 17 ช่องสำหรับคลิกเลือกรูปแบบการจ่ายใบกำกับ</w:t>
      </w:r>
      <w:r>
        <w:br/>
      </w:r>
      <w:r>
        <w:t xml:space="preserve">หมายเลข 18 ปุ่มสำหรับคลิกเพื่อบันทึกข้อมูลเพิ่มรายชื่อผู้เสนอขอพระราชทานเครื่องราชฯ</w:t>
      </w:r>
      <w:r>
        <w:br/>
      </w:r>
      <w:r>
        <w:t xml:space="preserve">หมายเลข 19 ไอคอนสำหรับคลิกเพื่อยกเลิกการเพิ่มรายชื่อผู้เสนอขอพระราชทานเครื่องราชฯ</w:t>
      </w:r>
    </w:p>
    <w:p>
      <w:pPr>
        <w:pStyle w:val="Compact"/>
        <w:numPr>
          <w:ilvl w:val="0"/>
          <w:numId w:val="1004"/>
        </w:numPr>
      </w:pPr>
      <w:r>
        <w:t xml:space="preserve">การแก้ข้อมูลบันทึกผลรายละเอียดตำแหน่ง ประกาศราชกิจจานุเบกษาและผลการจ่ายใบกำกับ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ot-grey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 “แก้ไขข้อมูล” จากนั้นระบบจะแสดงตาราง “บันทึกผล” จากนั้นทำการกรอกข้อมูลให้ครบตามที่ระบบแนะนำให้ถูกต้อง หากทำการกรอกข้อมูลครบแล้ว ให้คลิก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bt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หรือหากต้องการยกเลิกการกรอกข้อมูลบันทึกผลให้ทำการคลิก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lose-popup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 และในส่วน รายละเอียดตำแหน่งและประกาศราชกิจจานุเบกษาหากทำการบันทึกข้อมูลแล้วจะไม่สามารถทำการแก้ไขข้อมูลได้ และจะแก้ไขได้เพียงผลการจ่ายใบกำกับเท่านั้น ในส่วนที่สามารถกรอกข้อมูลได้ ดังภาพ</w:t>
      </w:r>
    </w:p>
    <w:p>
      <w:pPr>
        <w:pStyle w:val="CaptionedFigure"/>
      </w:pPr>
      <w:r>
        <w:drawing>
          <wp:inline>
            <wp:extent cx="5943600" cy="4523740"/>
            <wp:effectExtent b="0" l="0" r="0" t="0"/>
            <wp:docPr descr="รูปภาพที่ 12 – 22 บันทึกผลการเสนอขอ" title="" id="58" name="Picture"/>
            <a:graphic>
              <a:graphicData uri="http://schemas.openxmlformats.org/drawingml/2006/picture">
                <pic:pic>
                  <pic:nvPicPr>
                    <pic:cNvPr descr="images/admin/chapter12/chapter12_2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3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22 บันทึกผลการเสนอขอ</w:t>
      </w:r>
    </w:p>
    <w:p>
      <w:pPr>
        <w:pStyle w:val="BlockText"/>
      </w:pPr>
      <w:r>
        <w:t xml:space="preserve">หมายเลข 1 ช่องสำหรับกรอกหมายเลขประกาศนียบัตรกำกับเครื่องราชอิสริยาภรณ์</w:t>
      </w:r>
      <w:r>
        <w:br/>
      </w:r>
      <w:r>
        <w:t xml:space="preserve">หมายเลข 2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3 ช่องสำหรับกรอกทะเบียนฐานันดร</w:t>
      </w:r>
      <w:r>
        <w:br/>
      </w:r>
      <w:r>
        <w:t xml:space="preserve">หมายเลข 4 ช่องสำหรับคลิกเลือกวันที่ประกาศราชกิจจานุเบกษา</w:t>
      </w:r>
      <w:r>
        <w:br/>
      </w:r>
      <w:r>
        <w:t xml:space="preserve">หมายเลข 5 ช่องสำหรับกรอกเล่มที่ประกาศราชกิจจานุเบกษา</w:t>
      </w:r>
      <w:r>
        <w:br/>
      </w:r>
      <w:r>
        <w:t xml:space="preserve">หมายเลข 6 ช่องสำหรับกรอกตอนที่ประกาศราชกิจจานุเบกษา</w:t>
      </w:r>
      <w:r>
        <w:br/>
      </w:r>
      <w:r>
        <w:t xml:space="preserve">หมายเลข 7 ช่องสำหรับกรอกหน้าที่ประกาศราชกิจจานุเบกษา</w:t>
      </w:r>
      <w:r>
        <w:br/>
      </w:r>
      <w:r>
        <w:t xml:space="preserve">หมายเลข 8 ช่องสำหรับกรอกลำดับที่ประกาศราชกิจจานุเบกษา</w:t>
      </w:r>
      <w:r>
        <w:br/>
      </w:r>
      <w:r>
        <w:t xml:space="preserve">หมายเลข 9 ช่องสำหรับคลิกเลือกวันที่ผลการจ่ายใบกำกับ</w:t>
      </w:r>
      <w:r>
        <w:br/>
      </w:r>
      <w:r>
        <w:t xml:space="preserve">หมายเลข 10 ช่องสำหรับคลิกเลือกรูปแบบการจ่าย (จัดส่งทางไปรษณีย์,มารับด้วยตนเอง)</w:t>
      </w:r>
      <w:r>
        <w:br/>
      </w:r>
      <w:r>
        <w:t xml:space="preserve">หมายเลข 11 ช่องสำหรับกรอกที่อยู่การจ่ายใบกำกับในกรณีเลือกรูปแบบการจ่ายจัดส่งทางไปรษณีย์</w:t>
      </w:r>
      <w:r>
        <w:br/>
      </w:r>
      <w:r>
        <w:t xml:space="preserve">หมายเลข 12 ปุ่มสำหรับคลิกบันทึกข้อมูล</w:t>
      </w:r>
      <w:r>
        <w:br/>
      </w:r>
      <w:r>
        <w:t xml:space="preserve">หมายเลข 13 ไอคอนสำหรับคลิกเพื่อยกเลิกการบันทึกข้อมูล</w:t>
      </w:r>
    </w:p>
    <w:p>
      <w:pPr>
        <w:pStyle w:val="Compact"/>
        <w:numPr>
          <w:ilvl w:val="0"/>
          <w:numId w:val="1005"/>
        </w:numPr>
      </w:pPr>
      <w:r>
        <w:t xml:space="preserve">หากทำการบันทึกผลรายละเอียดตำแหน่ง ประกาศราชกิจจานุเบกษาและผลการจ่ายใบกำกับเสร็จแล้ว ข้อมูลที่ทำการกรอกและบันทึกจะปรากฏในตาราง “บันทึกผลการได้รับพระราชทานเครื่องราชอิสริยาภรณ์/การจ่ายใบกำกับ” หรือหน้าแรกของเมนู “บันทึกผลการเสนอขอ” ดังภาพ</w:t>
      </w:r>
    </w:p>
    <w:p>
      <w:pPr>
        <w:pStyle w:val="CaptionedFigure"/>
      </w:pPr>
      <w:r>
        <w:drawing>
          <wp:inline>
            <wp:extent cx="5943600" cy="2724986"/>
            <wp:effectExtent b="0" l="0" r="0" t="0"/>
            <wp:docPr descr="รูปภาพที่ 12 – 23 บันทึกผลการเสนอขอ" title="" id="61" name="Picture"/>
            <a:graphic>
              <a:graphicData uri="http://schemas.openxmlformats.org/drawingml/2006/picture">
                <pic:pic>
                  <pic:nvPicPr>
                    <pic:cNvPr descr="images/admin/chapter12/chapter12_2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23 บันทึกผลการเสนอขอ</w:t>
      </w:r>
    </w:p>
    <w:p>
      <w:pPr>
        <w:pStyle w:val="BlockText"/>
      </w:pPr>
      <w:r>
        <w:t xml:space="preserve">หมายเลข 1 ช่องสำหรับข้อมูลการบันทึกผลการได้รับพระราชทานเครื่องราชฯ/การจ่ายใบกำกับ</w:t>
      </w:r>
      <w:r>
        <w:t xml:space="preserve"> </w:t>
      </w:r>
      <w:r>
        <w:t xml:space="preserve">หมายเลข 2 ไอคอนสำหรับคลิกเพื่อแก้ไขข้อมูลบันทึกผล และไอคอนสำหนับคลิกเพื่อรับ-คืนเครื่องราช ฯ</w:t>
      </w:r>
    </w:p>
    <w:p>
      <w:pPr>
        <w:pStyle w:val="Compact"/>
        <w:numPr>
          <w:ilvl w:val="0"/>
          <w:numId w:val="1006"/>
        </w:numPr>
      </w:pPr>
      <w:r>
        <w:t xml:space="preserve">การรับ-คืนเครื่องราชอิสริยาภรณ์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dot-grey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</w:t>
      </w:r>
      <w:r>
        <w:t xml:space="preserve"> </w:t>
      </w:r>
      <w:r>
        <w:t xml:space="preserve">“รับ-คืนเครื่องราชฯ” จากนั้นระบบจะแสดงตาราง “รับ-คืน เครื่องราชฯ” 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หากต้องการยกเลิกการกรอกข้อมูลรับ-คืนเครื่องราชฯ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เพื่อยกเลิกการกรอกข้อมูลรับ-คืนเครื่องราชอิสริยาภรณ์</w:t>
      </w:r>
    </w:p>
    <w:p>
      <w:pPr>
        <w:pStyle w:val="CaptionedFigure"/>
      </w:pPr>
      <w:r>
        <w:drawing>
          <wp:inline>
            <wp:extent cx="5943600" cy="1462821"/>
            <wp:effectExtent b="0" l="0" r="0" t="0"/>
            <wp:docPr descr="รูปภาพที่ 12 – 24 บันทึกข้อมูลการรับเครื่องราชฯ" title="" id="70" name="Picture"/>
            <a:graphic>
              <a:graphicData uri="http://schemas.openxmlformats.org/drawingml/2006/picture">
                <pic:pic>
                  <pic:nvPicPr>
                    <pic:cNvPr descr="images/admin/chapter12/chapter12_2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2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24 บันทึกข้อมูลการรับเครื่องราชฯ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ช่องสำหรับคลิกเลือกวันที่ได้รับเครื่องราชฯ</w:t>
      </w:r>
      <w:r>
        <w:br/>
      </w:r>
      <w:r>
        <w:t xml:space="preserve">หมายเลข 2 ช่องสำหรับคลิกเลือกไฟล์หลักฐานการรับเพื่ออัปโหลด</w:t>
      </w:r>
      <w:r>
        <w:br/>
      </w:r>
      <w:r>
        <w:t xml:space="preserve">หมายเลข 3 ช่องสำหรับคลิกเลือกหน่วยงานที่รับเครื่องราชฯ</w:t>
      </w:r>
      <w:r>
        <w:br/>
      </w:r>
      <w:r>
        <w:t xml:space="preserve">หมายเลข 4 ปุ่มสำหรับคลิกเพื่อบันทึกข้อมูลการรับเครื่องราชฯ</w:t>
      </w:r>
      <w:r>
        <w:br/>
      </w:r>
      <w:r>
        <w:t xml:space="preserve">หมายเลข 5 ไอคอนสำหรับคลิกเพื่อยกเลิกการบันทึกข้อมูลการรับเครื่องราชฯ</w:t>
      </w:r>
    </w:p>
    <w:p>
      <w:pPr>
        <w:pStyle w:val="CaptionedFigure"/>
      </w:pPr>
      <w:r>
        <w:drawing>
          <wp:inline>
            <wp:extent cx="5943600" cy="1952486"/>
            <wp:effectExtent b="0" l="0" r="0" t="0"/>
            <wp:docPr descr="รูปภาพที่ 12 – 25 บันทึกข้อมูลการคืนเครื่องราชฯ" title="" id="73" name="Picture"/>
            <a:graphic>
              <a:graphicData uri="http://schemas.openxmlformats.org/drawingml/2006/picture">
                <pic:pic>
                  <pic:nvPicPr>
                    <pic:cNvPr descr="images/admin/chapter12/chapter12_2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2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25 บันทึกข้อมูลการคืนเครื่องราชฯ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ช่องสำหรับคลิกเลือกไฟล์หลักฐานการคืนที่ต้องการอัปโหลด</w:t>
      </w:r>
      <w:r>
        <w:br/>
      </w:r>
      <w:r>
        <w:t xml:space="preserve">หมายเลข 3 ช่องสำหรับคลิกเลือกหน่วยงานที่คืนเครื่องราชฯ</w:t>
      </w:r>
      <w:r>
        <w:br/>
      </w:r>
      <w:r>
        <w:t xml:space="preserve">หมายเลข 4 ปุ่มสำหรับคลิกบันทึกข้อมูลคืนเครื่องราชฯ</w:t>
      </w:r>
      <w:r>
        <w:br/>
      </w:r>
      <w:r>
        <w:t xml:space="preserve">หมายเลข 5 ไอคอนสำหรับคลิกเพื่อยกเลิกการบันทึกการคืนเครื่องราชฯ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การเพิ่มข้อมูลเอกสารอ้างอิงบันทึกผลการได้รับพระราชทานเครื่องราชอิสริยาภรณ์ ให้ทำการใช้เมาส์คลิกที่เมนู “เอกสารอ้างอิง” จากนั้นทำการกรอกข้อมูลให้ครบตามที่ระบบแนะนำ หากทำการกรอกและเพิ่มข้อมูลเสร็จสิ้นแล้ว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ave-blu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หากทำการบันทึกข้อมูลเสร็จสิ้นแล้ว รายการการบันทึกจะแสดงในตารางเอกสาร</w:t>
      </w:r>
    </w:p>
    <w:p>
      <w:pPr>
        <w:pStyle w:val="CaptionedFigure"/>
      </w:pPr>
      <w:r>
        <w:drawing>
          <wp:inline>
            <wp:extent cx="5943600" cy="2515918"/>
            <wp:effectExtent b="0" l="0" r="0" t="0"/>
            <wp:docPr descr="รูปภาพที่ 12 – 26 บันทึกข้อมูลเอกสารอ้างอิง" title="" id="78" name="Picture"/>
            <a:graphic>
              <a:graphicData uri="http://schemas.openxmlformats.org/drawingml/2006/picture">
                <pic:pic>
                  <pic:nvPicPr>
                    <pic:cNvPr descr="images/admin/chapter12/chapter12_2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5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26 บันทึกข้อมูลเอกสารอ้างอิง</w:t>
      </w:r>
    </w:p>
    <w:p>
      <w:pPr>
        <w:pStyle w:val="BlockText"/>
      </w:pPr>
      <w:r>
        <w:t xml:space="preserve">หมายเลข 1 ช่องสำหรับคลิกเมนู เอกสารอ้างอิง</w:t>
      </w:r>
      <w:r>
        <w:br/>
      </w:r>
      <w:r>
        <w:t xml:space="preserve">หมายเลข 2 ช่องสำหรับคลิกเลือกไฟล์เอกสารที่ต้องการอัปโหลด</w:t>
      </w:r>
      <w:r>
        <w:br/>
      </w:r>
      <w:r>
        <w:t xml:space="preserve">หมายเลข 3 ช่องสำหรับคลิกกรอกชื่อเอกสาร</w:t>
      </w:r>
      <w:r>
        <w:br/>
      </w:r>
      <w:r>
        <w:t xml:space="preserve">หมายเลข 4 ช่องสำหรับกรอกรายละเอียดหมายเหตุของเอกสารอ้างอิง</w:t>
      </w:r>
      <w:r>
        <w:br/>
      </w:r>
      <w:r>
        <w:t xml:space="preserve">หมายเลข 5 ปุ่มสำหรับคลิกบันทึกไฟล์เอกสารที่ทำการเพิ่ม</w:t>
      </w:r>
      <w:r>
        <w:br/>
      </w:r>
      <w:r>
        <w:t xml:space="preserve">หมายเลข 6 ช่องแสดงรายการการบันทึกไฟล์เอกสารอ้างอิง</w:t>
      </w:r>
      <w:r>
        <w:br/>
      </w:r>
      <w:r>
        <w:t xml:space="preserve">หมายเลข 7 ช่องสำหรับคลิกและกรอกข้อมูลเพื่อค้นหาไฟล์เอกสารอ้างอิง</w:t>
      </w:r>
      <w:r>
        <w:br/>
      </w:r>
      <w:r>
        <w:t xml:space="preserve">หมายเลข 8 ไอคอนสำหรับคลิกเพื่อดาวน์โหลดไฟล์เอกสารที่ทำการอัปโหลด</w:t>
      </w:r>
    </w:p>
    <w:bookmarkEnd w:id="8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5" Target="media/rId45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7" Target="media/rId77.png" /><Relationship Type="http://schemas.openxmlformats.org/officeDocument/2006/relationships/image" Id="rId51" Target="media/rId51.png" /><Relationship Type="http://schemas.openxmlformats.org/officeDocument/2006/relationships/image" Id="rId28" Target="media/rId28.png" /><Relationship Type="http://schemas.openxmlformats.org/officeDocument/2006/relationships/image" Id="rId54" Target="media/rId54.png" /><Relationship Type="http://schemas.openxmlformats.org/officeDocument/2006/relationships/image" Id="rId48" Target="media/rId48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2025-06-16T04:28:47Z</dcterms:created>
  <dcterms:modified xsi:type="dcterms:W3CDTF">2025-06-16T04:28:47Z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