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8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4.png" ContentType="image/png"/>
  <Override PartName="/word/media/rId62.png" ContentType="image/png"/>
  <Override PartName="/word/media/rId65.png" ContentType="image/png"/>
  <Override PartName="/word/media/rId74.png" ContentType="image/png"/>
  <Override PartName="/word/media/rId77.png" ContentType="image/png"/>
  <Override PartName="/word/media/rId85.png" ContentType="image/png"/>
  <Override PartName="/word/media/rId48.png" ContentType="image/png"/>
  <Override PartName="/word/media/rId71.png" ContentType="image/png"/>
  <Override PartName="/word/media/rId33.png" ContentType="image/png"/>
  <Override PartName="/word/media/rId19.png" ContentType="image/png"/>
  <Override PartName="/word/media/rId22.png" ContentType="image/png"/>
  <Override PartName="/word/media/rId51.png" ContentType="image/png"/>
  <Override PartName="/word/media/rId36.png" ContentType="image/png"/>
  <Override PartName="/word/media/rId68.png" ContentType="image/png"/>
  <Override PartName="/word/media/rId82.png" ContentType="image/png"/>
  <Override PartName="/word/media/rId57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8" w:name="รายการลาออก"/>
    <w:p>
      <w:pPr>
        <w:pStyle w:val="Heading1"/>
      </w:pPr>
      <w:r>
        <w:t xml:space="preserve">รายการลาออก</w:t>
      </w:r>
    </w:p>
    <w:p>
      <w:pPr>
        <w:numPr>
          <w:ilvl w:val="0"/>
          <w:numId w:val="1001"/>
        </w:numPr>
      </w:pPr>
      <w:r>
        <w:t xml:space="preserve">เมื่อมีข้าราชการกรุงเทพมหานครสามัญทำเรื่องขอลาออก ระบบมีการแจ้งเตือนผ่านทางกล่องข้อความและกระดิ่งแจ้งเตือนมายังเจ้าหน้าที่ที่เกี่ยวข้อง</w:t>
      </w:r>
    </w:p>
    <w:p>
      <w:pPr>
        <w:numPr>
          <w:ilvl w:val="0"/>
          <w:numId w:val="1001"/>
        </w:numPr>
      </w:pPr>
      <w:r>
        <w:t xml:space="preserve">เมื่อเลือกแถบเมนูย่อย “รายการลาออก” ระบบแสดงหน้ารายการลาออก เจ้าหน้าที่สามารถ</w:t>
      </w:r>
      <w:r>
        <w:t xml:space="preserve"> </w:t>
      </w:r>
      <w:r>
        <w:t xml:space="preserve">คลิก</w:t>
      </w:r>
      <w:r>
        <w:drawing>
          <wp:inline>
            <wp:extent cx="221381" cy="192505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eye-blue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เพื่อแสดงรายละเอียดข้อมูลการลาออก หรือหากต้องการแก้ไขข้อมูล ให้ทำการใช้เมาส์คลิก</w:t>
      </w:r>
      <w:r>
        <w:drawing>
          <wp:inline>
            <wp:extent cx="336884" cy="298383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และหากทำการแก้ไขตรวจสอบภาระผูกพัน อนุญาต/ยับยั้งการลาออกเสร็จสิ้น ให้ทำการคลิก</w:t>
      </w:r>
      <w:r>
        <w:drawing>
          <wp:inline>
            <wp:extent cx="227065" cy="17797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user_green_righ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เพื่อทำการส่งรายชื่อไปออกคำสั่งอนุญาตให้ข้าราชการลาออกจากราชการ ซึ่งรายชื่อจะปรากฏในหน้าส่งไปออกคำสั่งก็ต่อเมื่อมีการแก้ไขข้อมูลเพื่อลงบัญชีแนบท้ายก่อน</w:t>
      </w:r>
    </w:p>
    <w:p>
      <w:pPr>
        <w:pStyle w:val="CaptionedFigure"/>
      </w:pPr>
      <w:r>
        <w:drawing>
          <wp:inline>
            <wp:extent cx="5943600" cy="3297820"/>
            <wp:effectExtent b="0" l="0" r="0" t="0"/>
            <wp:docPr descr="รูปภาพที่ 11 – 27 หน้ารายการขอลาออก" title="" id="29" name="Picture"/>
            <a:graphic>
              <a:graphicData uri="http://schemas.openxmlformats.org/drawingml/2006/picture">
                <pic:pic>
                  <pic:nvPicPr>
                    <pic:cNvPr descr="images/admin/chapter11/2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7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27 หน้ารายการขอลาออก</w:t>
      </w:r>
    </w:p>
    <w:p>
      <w:pPr>
        <w:pStyle w:val="BlockText"/>
      </w:pPr>
      <w:r>
        <w:t xml:space="preserve">หมายเลข 1 แถบเมนู “ขอลาออก”</w:t>
      </w:r>
      <w:r>
        <w:br/>
      </w:r>
      <w:r>
        <w:t xml:space="preserve">หมายเลข 2 ช่องสำหรับคลิกเลือกสถานะแสดงรายการขอลาออก</w:t>
      </w:r>
      <w:r>
        <w:br/>
      </w:r>
      <w:r>
        <w:t xml:space="preserve">หมายเลข 3 ไอคอนสำหรับคลิกเพื่อส่งรายชื่อไปออกคำสั่งอนุญาตให้ข้าราชการลาออกจากราชการ</w:t>
      </w:r>
      <w:r>
        <w:br/>
      </w:r>
      <w:r>
        <w:t xml:space="preserve">หมายเลข 4 ช่องสำหรับแสดงรายการขอลาออก</w:t>
      </w:r>
      <w:r>
        <w:br/>
      </w:r>
      <w:r>
        <w:t xml:space="preserve">หมายเลข 5 ไอคอนสำหรับคลิกเพื่อแสดงรายละเอียดข้อมูลและไอคอนสำหรับคลิกเพื่อแก้ไขข้อมูล (การคลิกการตรวจภาระผูกพันธ์ และผู้มีอำนาจทำการอนุมัติ/ยับยั้งการลาออกตามลำดับ)</w:t>
      </w:r>
    </w:p>
    <w:p>
      <w:pPr>
        <w:pStyle w:val="Compact"/>
        <w:numPr>
          <w:ilvl w:val="0"/>
          <w:numId w:val="1002"/>
        </w:numPr>
      </w:pPr>
      <w:r>
        <w:t xml:space="preserve">การตรวจสอบข้อมูลภาระผูกพันและการแก้ไขข้อมูลเพื่อลงบัญชีแนบท้าย การเจ้าหน้าที่ให้ทำ</w:t>
      </w:r>
      <w:r>
        <w:t xml:space="preserve"> </w:t>
      </w:r>
      <w:r>
        <w:t xml:space="preserve">การใช้เมาส์คลิก</w:t>
      </w:r>
      <w:r>
        <w:drawing>
          <wp:inline>
            <wp:extent cx="336884" cy="298383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en-blue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“รายละเอียดการลาออกของข้าราชการกรุงเทพมหานครสามัญ” ระบบจะให้ทำการให้ทำการคลิก</w:t>
      </w:r>
      <w:r>
        <w:drawing>
          <wp:inline>
            <wp:extent cx="510138" cy="231006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edit-paper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8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ในช่อง “เงื่อนไขต่าง ๆ” เพื่อเช็คข้อมูลภาระผูกพัน และการอนุญาต/ยับยั้งการลาออกของข้าราชการกรุงเทพมหานคร รวมถึงการแก้ไขข้อมูลช่อง “แก้ไขข้อมูลเพื่อลงบัญชีแนบท้าย” เพื่อกรอกข้อมูลลงบัญชีแนบท้าย หากทำการตรวจสอบข้อมูลเสร็จสิ้นทั้งหมดแล้ว ให้ทำการคลิก</w:t>
      </w:r>
      <w:r>
        <w:drawing>
          <wp:inline>
            <wp:extent cx="577515" cy="288757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save-outline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4061107"/>
            <wp:effectExtent b="0" l="0" r="0" t="0"/>
            <wp:docPr descr="รูปภาพที่ 11 – 28 ตรวจสอบภาระผูกพัน" title="" id="40" name="Picture"/>
            <a:graphic>
              <a:graphicData uri="http://schemas.openxmlformats.org/drawingml/2006/picture">
                <pic:pic>
                  <pic:nvPicPr>
                    <pic:cNvPr descr="images/admin/chapter11/2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1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28 ตรวจสอบภาระผูกพัน</w:t>
      </w:r>
    </w:p>
    <w:p>
      <w:pPr>
        <w:pStyle w:val="BlockText"/>
      </w:pPr>
      <w:r>
        <w:t xml:space="preserve">หมายเลข 1 ช่องสำหรับแสดงข้อมูลรายชื่อและตำแหน่งของข้าราชการกรุงเทพมหานครสามัญ</w:t>
      </w:r>
      <w:r>
        <w:br/>
      </w:r>
      <w:r>
        <w:t xml:space="preserve">หมายเลข 2 ปุ่มสำหรับคลิกเพื่อดูข้อมูลทะเบียนประวัติฉบับเต็ม</w:t>
      </w:r>
      <w:r>
        <w:br/>
      </w:r>
      <w:r>
        <w:t xml:space="preserve">หมายเลข 3 ช่องสำหรับแสดงข้อมูลการลาออก</w:t>
      </w:r>
      <w:r>
        <w:br/>
      </w:r>
      <w:r>
        <w:t xml:space="preserve">หมายเลข 4 ช่องสำหรับแสดงเอกสารเพิ่มเติมที่ผู้ยื่นขอลาออกได้ทำการอัปโหลดไฟล์ (สามารถคลิกเพื่อดาวน์โหลดเอกสารได้)</w:t>
      </w:r>
      <w:r>
        <w:br/>
      </w:r>
      <w:r>
        <w:t xml:space="preserve">หมายเลข 5 ช่องสำหรับคลิกเพื่อคลิกดาวน์โหลดเอกสารแบบฟอร์มขอลาออกจากราชการ</w:t>
      </w:r>
      <w:r>
        <w:br/>
      </w:r>
      <w:r>
        <w:t xml:space="preserve">หมายเลข 6 ช่อง Check Box สำหรับคลิกเพื่อตรวจสอบข้อมูลเงื่อนไขต่าง ๆ (ภาระผูกพัน)</w:t>
      </w:r>
      <w:r>
        <w:br/>
      </w:r>
      <w:r>
        <w:t xml:space="preserve">หมายเลข 7 ปุ่มสำหรับคลิกบันทึกข้อมูลการตรวจสอบข้อมูลเงื่อนไขต่าง ๆ (ภาระผูกพัน)</w:t>
      </w:r>
      <w:r>
        <w:br/>
      </w:r>
      <w:r>
        <w:t xml:space="preserve">หมายเลข 8 ช่องสำหรับคลิกเพื่อเลือกไฟล์ที่ต้องการอัปโหลด</w:t>
      </w:r>
      <w:r>
        <w:br/>
      </w:r>
      <w:r>
        <w:t xml:space="preserve">หมายเลข 9 ไอคอนสำหรับคลิกเพื่อยืนยันการอัปโหลดไฟล์</w:t>
      </w:r>
      <w:r>
        <w:br/>
      </w:r>
      <w:r>
        <w:t xml:space="preserve">หมายเลข 10 ช่องสำหรับแสดงรายการไฟล์ที่ได้ทำการอัปโหลด โดยสามารถคลิกดาวน์โหลดไฟล์ และคลิกลบไฟล์ที่ได้ทำการอัปโหลดได้</w:t>
      </w:r>
    </w:p>
    <w:p>
      <w:pPr>
        <w:pStyle w:val="CaptionedFigure"/>
      </w:pPr>
      <w:r>
        <w:drawing>
          <wp:inline>
            <wp:extent cx="5943600" cy="4954961"/>
            <wp:effectExtent b="0" l="0" r="0" t="0"/>
            <wp:docPr descr="รูปภาพที่ 11 – 29 แก้ไขข้อมูลเพื่อลงบัญชีแนบท้าย" title="" id="43" name="Picture"/>
            <a:graphic>
              <a:graphicData uri="http://schemas.openxmlformats.org/drawingml/2006/picture">
                <pic:pic>
                  <pic:nvPicPr>
                    <pic:cNvPr descr="images/admin/chapter11/2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54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29 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ช่องสำหรับแสดงผลการพิจารณาของผู้บังคับบัญชา (ข้อมูลในส่วนนี้ผู้บังคับบัญชาจะเป็นผู้จัดการ)</w:t>
      </w:r>
      <w:r>
        <w:br/>
      </w:r>
      <w:r>
        <w:t xml:space="preserve">หมายเลข 2 ช่องสำหรับแสดงผลการพิจารณาของผู้มีอำนาจ (ข้อมูลในส่วนนี้ผู้มีอำนาจะเป็นผู้จัดการ)</w:t>
      </w:r>
      <w:r>
        <w:br/>
      </w:r>
      <w:r>
        <w:t xml:space="preserve">หมายเลข 3 ช่องสำหรับแสดงข้อมูลตำแหน่ง/สังกัดเดิม (สามารถคลิกเพื่อแก้ข้อมูลได้)</w:t>
      </w:r>
      <w:r>
        <w:br/>
      </w:r>
      <w:r>
        <w:t xml:space="preserve">หมายเลข 4 ช่องสำหรับแสดงข้อมูลตำแหน่งประเภท (สามารถคลิกเพื่อแก้ข้อมูลได้)</w:t>
      </w:r>
      <w:r>
        <w:br/>
      </w:r>
      <w:r>
        <w:t xml:space="preserve">หมายเลข 5 ช่องสำหรับแสดงข้อมูลระดับตำแหน่ง (สามารถคลิกเพื่อแก้ข้อมูลได้)</w:t>
      </w:r>
      <w:r>
        <w:br/>
      </w:r>
      <w:r>
        <w:t xml:space="preserve">หมายเลข 6 ช่องสำหรับแสดงข้อมูลเลขที่ตำแหน่ง (สามารถคลิกเพื่อแก้ข้อมูลได้)</w:t>
      </w:r>
      <w:r>
        <w:br/>
      </w:r>
      <w:r>
        <w:t xml:space="preserve">หมายเลข 7 ช่องสำหรับแสดงข้อมูลสถานะที่ยื่นขอลาออกจากราชการ (สามารถคลิกเพื่อแก้ข้อมูลได้)</w:t>
      </w:r>
      <w:r>
        <w:br/>
      </w:r>
      <w:r>
        <w:t xml:space="preserve">หมายเลข 8 ช่องสำหรับแสดงข้อมูลวันที่ยื่นขอลาออกจากราชการ (สามารถคลิกเพื่อแก้ข้อมูลได้)</w:t>
      </w:r>
      <w:r>
        <w:br/>
      </w:r>
      <w:r>
        <w:t xml:space="preserve">หมายเลข 9 ช่องสำหรับแสดงข้อมูลเหตุผลที่ลาออกจากราชการ (หมายเหตุแนวตั้ง) (สามารถคลิกเพื่อแก้ข้อมูลได้)</w:t>
      </w:r>
      <w:r>
        <w:br/>
      </w:r>
      <w:r>
        <w:t xml:space="preserve">หมายเลข 10 ช่องสำหรับคลิกเพื่อกรอกข้อมูลหมายเหตุแนวนอน</w:t>
      </w:r>
      <w:r>
        <w:br/>
      </w:r>
      <w:r>
        <w:t xml:space="preserve">หมายเลข 11 ปุ่มสำหรับคลิกเพื่อบันทึกหรือยกเลิกการบันทึกการแก้ไขข้อมูลเพื่อลงบัญชีแนบท้าย</w:t>
      </w:r>
    </w:p>
    <w:p>
      <w:pPr>
        <w:pStyle w:val="Compact"/>
        <w:numPr>
          <w:ilvl w:val="0"/>
          <w:numId w:val="1003"/>
        </w:numPr>
      </w:pPr>
      <w:r>
        <w:t xml:space="preserve">ในส่วนของผู้บังคับบัญชาและผู้มีอำนาจ จะสามารถทำการคลิก “อนุญาต” หรือ “ยับยั้ง” เท่านั้นจะไม่สามารถแก้ไขข้อมูลเพื่อลงแนบท้ายหรือตรวจภาระผูกพัน</w:t>
      </w:r>
    </w:p>
    <w:p>
      <w:pPr>
        <w:pStyle w:val="CaptionedFigure"/>
      </w:pPr>
      <w:r>
        <w:drawing>
          <wp:inline>
            <wp:extent cx="5627076" cy="1752067"/>
            <wp:effectExtent b="0" l="0" r="0" t="0"/>
            <wp:docPr descr="รูปภาพที่ 11 – 30 การอนุญาต/ยับยั้งการลาออก" title="" id="46" name="Picture"/>
            <a:graphic>
              <a:graphicData uri="http://schemas.openxmlformats.org/drawingml/2006/picture">
                <pic:pic>
                  <pic:nvPicPr>
                    <pic:cNvPr descr="images/admin/chapter11/30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076" cy="1752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30 การอนุญาต/ยับยั้งการลาออก</w:t>
      </w:r>
    </w:p>
    <w:p>
      <w:pPr>
        <w:pStyle w:val="Compact"/>
        <w:numPr>
          <w:ilvl w:val="0"/>
          <w:numId w:val="1004"/>
        </w:numPr>
      </w:pPr>
      <w:r>
        <w:t xml:space="preserve">การอนุญาตการลาออก ให้ทำการคลิก</w:t>
      </w:r>
      <w:r>
        <w:drawing>
          <wp:inline>
            <wp:extent cx="587141" cy="259882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approve-outline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1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“อนุญาตการลาออก” ให้ทำการกรอกความคิดเห็น/เหตุผลการอนุญาต หากทำการกรอกข้อมูลเสร็จสิ้น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save-blue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655127" cy="1892744"/>
            <wp:effectExtent b="0" l="0" r="0" t="0"/>
            <wp:docPr descr="รูปภาพที่ 11 – 31 การอนุญาตการลาออก" title="" id="55" name="Picture"/>
            <a:graphic>
              <a:graphicData uri="http://schemas.openxmlformats.org/drawingml/2006/picture">
                <pic:pic>
                  <pic:nvPicPr>
                    <pic:cNvPr descr="images/admin/chapter11/3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27" cy="1892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31 การอนุญาตการลาออก</w:t>
      </w:r>
    </w:p>
    <w:p>
      <w:pPr>
        <w:pStyle w:val="BlockText"/>
      </w:pPr>
      <w:r>
        <w:t xml:space="preserve">หมายเลข 1 ช่องสำหรับคลิกเพื่อกรอกข้อมูลความคิดเห็น/เหตุผลของการอนุญาตการลาออก</w:t>
      </w:r>
      <w:r>
        <w:br/>
      </w:r>
      <w:r>
        <w:t xml:space="preserve">หมายเลข 2 ปุ่มสำหรับคลิกเพื่อบันทึกข้อมูลการอนุญาตการลาออก</w:t>
      </w:r>
      <w:r>
        <w:br/>
      </w:r>
      <w:r>
        <w:t xml:space="preserve">หมายเลข 3 ไอคอนสำหรับคลิกเพื่อยกเลิกหรือปิดหน้าต่างการอนุญาตการลาออก</w:t>
      </w:r>
    </w:p>
    <w:p>
      <w:pPr>
        <w:pStyle w:val="Compact"/>
        <w:numPr>
          <w:ilvl w:val="0"/>
          <w:numId w:val="1005"/>
        </w:numPr>
      </w:pPr>
      <w:r>
        <w:t xml:space="preserve">การยับยั้งการลาออก ให้ทำการคลิก</w:t>
      </w:r>
      <w:r>
        <w:drawing>
          <wp:inline>
            <wp:extent cx="529389" cy="240631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stop-red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9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“ยับยั้งการลาออก” ให้ทำการกรอกความคิดเห็น/เหตุผลการยับยั้ง หากทำการกรอกข้อมูลเสร็จสิ้น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save-blue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642338" cy="2340352"/>
            <wp:effectExtent b="0" l="0" r="0" t="0"/>
            <wp:docPr descr="รูปภาพที่ 11 – 32 การยับยั้งการลาออก" title="" id="63" name="Picture"/>
            <a:graphic>
              <a:graphicData uri="http://schemas.openxmlformats.org/drawingml/2006/picture">
                <pic:pic>
                  <pic:nvPicPr>
                    <pic:cNvPr descr="images/admin/chapter11/3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338" cy="23403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32 การยับยั้งการลาออก</w:t>
      </w:r>
    </w:p>
    <w:p>
      <w:pPr>
        <w:pStyle w:val="BlockText"/>
      </w:pPr>
      <w:r>
        <w:t xml:space="preserve">หมายเลข 1 ชองสำหรับคลิกเพื่อกรอกความคิดเห็น/เหตุผลการยับยั้งการลาออก</w:t>
      </w:r>
      <w:r>
        <w:br/>
      </w:r>
      <w:r>
        <w:t xml:space="preserve">หมายเลข 2 ช่องสำหรับคลิกเลือกวันที่สุดท้ายที่ยับยั้ง</w:t>
      </w:r>
      <w:r>
        <w:br/>
      </w:r>
      <w:r>
        <w:t xml:space="preserve">หมายเลข 3 ปุ่มสำหรับคลิกเพื่อบันทึกการยับยั้งการลาออก</w:t>
      </w:r>
      <w:r>
        <w:br/>
      </w:r>
      <w:r>
        <w:t xml:space="preserve">หมายเลข 4 ไอคอนสำหรับคลิกเพื่อยกเลิกหรือปิดหน้าการยับยั้งการลาออก</w:t>
      </w:r>
    </w:p>
    <w:p>
      <w:pPr>
        <w:pStyle w:val="CaptionedFigure"/>
      </w:pPr>
      <w:r>
        <w:drawing>
          <wp:inline>
            <wp:extent cx="5943600" cy="1969045"/>
            <wp:effectExtent b="0" l="0" r="0" t="0"/>
            <wp:docPr descr="รูปภาพที่ 11 – 33 ผลการพิจารผู้บังคับบัญชาและผู้มีอำนาจ" title="" id="66" name="Picture"/>
            <a:graphic>
              <a:graphicData uri="http://schemas.openxmlformats.org/drawingml/2006/picture">
                <pic:pic>
                  <pic:nvPicPr>
                    <pic:cNvPr descr="images/admin/chapter11/3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9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33 ผลการพิจารผู้บังคับบัญชาและผู้มีอำนาจ</w:t>
      </w:r>
    </w:p>
    <w:p>
      <w:pPr>
        <w:pStyle w:val="BlockText"/>
      </w:pPr>
      <w:r>
        <w:t xml:space="preserve">หมายเลข 1 ช่องสำหรับแสดงผลการพิจารณา หากได้รับการอนุญาตการลาออก</w:t>
      </w:r>
      <w:r>
        <w:br/>
      </w:r>
      <w:r>
        <w:t xml:space="preserve">หมายเลข 2 ช่องสำหรับแสดงผลการพิจารณา หากไม่ได้รับอนุญาตหรือยับยั้งการลาออก ระบบจะแสดงวันที่สุดท้ายการยับยั้ง</w:t>
      </w:r>
    </w:p>
    <w:p>
      <w:pPr>
        <w:pStyle w:val="Compact"/>
        <w:numPr>
          <w:ilvl w:val="0"/>
          <w:numId w:val="1006"/>
        </w:numPr>
      </w:pPr>
      <w:r>
        <w:t xml:space="preserve">หากทำการตรวจสอบภาระผูกพันธ์ การอนุญาต/ยับยั้งการลาออกและการบันทึกข้อมูลเพื่อลงบัญชีแนบท้ายเสร็จสิ้น การเจ้าหน้าที่ทำการคลิก</w:t>
      </w:r>
      <w:r>
        <w:drawing>
          <wp:inline>
            <wp:extent cx="1232033" cy="308008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send-boss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033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เพื่อส่งเรื่องไปยังผู้บังคับบัญชารับทราบหรือพิจารณาการลาออกของข้าราชการกรุงเทพมหานครสามัญด้วย และหากผู้บังคับบัญชาทำการรับทราบหรืออนุญาต/ยับยั้งการลาออกเสร็จสิ้น ให้ทำการคลิก</w:t>
      </w:r>
      <w:r>
        <w:drawing>
          <wp:inline>
            <wp:extent cx="770021" cy="308008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continue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เพื่อต่อเพื่อส่งรายชื่อไปออกคำสั่ง</w:t>
      </w:r>
    </w:p>
    <w:p>
      <w:pPr>
        <w:pStyle w:val="CaptionedFigure"/>
      </w:pPr>
      <w:r>
        <w:drawing>
          <wp:inline>
            <wp:extent cx="5943600" cy="3070041"/>
            <wp:effectExtent b="0" l="0" r="0" t="0"/>
            <wp:docPr descr="รูปภาพที่ 11 – 34 สถานะดำเนินเรื่องการขอลาออก" title="" id="75" name="Picture"/>
            <a:graphic>
              <a:graphicData uri="http://schemas.openxmlformats.org/drawingml/2006/picture">
                <pic:pic>
                  <pic:nvPicPr>
                    <pic:cNvPr descr="images/admin/chapter11/34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0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34 สถานะดำเนินเรื่องการขอลาออก</w:t>
      </w:r>
    </w:p>
    <w:p>
      <w:pPr>
        <w:pStyle w:val="BlockText"/>
      </w:pPr>
      <w:r>
        <w:t xml:space="preserve">หมายเลข 1 ปุ่มสำหรับคลิกเพื่อส่งเรื่องไปยังผู้บังคับบัญชาเพื่อให้รับทราบ, พิจารณาการลาออก (อนุญาต/ยับยั้ง) และให้แสดงความคิดเห็นในเอกสาร</w:t>
      </w:r>
      <w:r>
        <w:br/>
      </w:r>
      <w:r>
        <w:t xml:space="preserve">หมายเลข 2 ปุ่มสำหรับคลิกเพื่อดำเนินการลาออกหรือส่งรายชื่อของข้าราชการกรุงเทพมหานครสามัญไปออกคำสั่ง</w:t>
      </w:r>
    </w:p>
    <w:p>
      <w:pPr>
        <w:pStyle w:val="CaptionedFigure"/>
      </w:pPr>
      <w:r>
        <w:drawing>
          <wp:inline>
            <wp:extent cx="5943600" cy="2835370"/>
            <wp:effectExtent b="0" l="0" r="0" t="0"/>
            <wp:docPr descr="รูปภาพที่ 11 – 35 เลือกรายชื่อผู้บังคับบัญชา" title="" id="78" name="Picture"/>
            <a:graphic>
              <a:graphicData uri="http://schemas.openxmlformats.org/drawingml/2006/picture">
                <pic:pic>
                  <pic:nvPicPr>
                    <pic:cNvPr descr="images/admin/chapter11/35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5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35 เลือกรายชื่อผู้บังคับบัญชา</w:t>
      </w:r>
    </w:p>
    <w:p>
      <w:pPr>
        <w:pStyle w:val="BlockText"/>
      </w:pPr>
      <w:r>
        <w:t xml:space="preserve">หมายเลข 1 ช่องสำหรับคลิกเพื่อกรออกคำค้นหารายชื่อ</w:t>
      </w:r>
      <w:r>
        <w:br/>
      </w:r>
      <w:r>
        <w:t xml:space="preserve">หมายเลข 2 ช่อง Check Box สำหรับแสดงเฉพาะรายชื่อที่รักษาการแทน</w:t>
      </w:r>
      <w:r>
        <w:br/>
      </w:r>
      <w:r>
        <w:t xml:space="preserve">หมายเลข 3 ช่องสำหรับแสดงรายชื่อผู้บังคับบัญชาในหน่วยงาน</w:t>
      </w:r>
      <w:r>
        <w:br/>
      </w:r>
      <w:r>
        <w:t xml:space="preserve">หมายเลข 4 ช่อง Check Box สำหรับคลิกเพื่อเลือกรายชื่อผู้บังคับบัญชา</w:t>
      </w:r>
      <w:r>
        <w:br/>
      </w:r>
      <w:r>
        <w:t xml:space="preserve">หมายเลข 5 ช่อง Check Box สำหรับคลิกเพื่อเลือกว่าจะให้ผู้บังคับบัญชาทำอะไรกับข้อมูลขอลาออก</w:t>
      </w:r>
      <w:r>
        <w:br/>
      </w:r>
      <w:r>
        <w:t xml:space="preserve">หมายเลข 6 ปุ่มสำหรับคลิกเพื่อส่งข้อมูลขอลาออกไปยังผู้บังคับบัญชา</w:t>
      </w:r>
      <w:r>
        <w:br/>
      </w:r>
      <w:r>
        <w:t xml:space="preserve">หมายเลข 7 ปุ่มสำหรับคลิกเพื่อค้นหาคำค้นที่ได้ทำการกรอก</w:t>
      </w:r>
      <w:r>
        <w:br/>
      </w:r>
      <w:r>
        <w:t xml:space="preserve">หมายเลข 8 ไอคอนสำหรับคลิกเพื่อยกเลิกหรือปิดหน้าต่างการเลือกรายชื่อผู้บังคับบัญชา</w:t>
      </w:r>
    </w:p>
    <w:p>
      <w:pPr>
        <w:pStyle w:val="Compact"/>
        <w:numPr>
          <w:ilvl w:val="0"/>
          <w:numId w:val="1007"/>
        </w:numPr>
      </w:pPr>
      <w:r>
        <w:t xml:space="preserve">การส่งรายชื่อไปออกคำสั่งหลังจากแก้ไขข้อมูลเพื่อลงแนบท้ายและอนุมัติการลาออกเสร็จสิ้น</w:t>
      </w:r>
      <w:r>
        <w:t xml:space="preserve"> </w:t>
      </w:r>
      <w:r>
        <w:t xml:space="preserve">ให้ทำการใช้เมาส์คลิก</w:t>
      </w:r>
      <w:r>
        <w:drawing>
          <wp:inline>
            <wp:extent cx="227065" cy="17797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user_green_right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“ส่งไปออกคำสั่งลาออก” เจ้าหน้าที่ทำการคลิกเลือกรายชื่อที่ต้องการส่งไปออกคำสั่งให้ลูกจ้างออกจากราชการ หลังจากทำการคลิกเลือกรายชื่อเสร็จสิ้น ให้ทำการคลิก</w:t>
      </w:r>
      <w:r>
        <w:drawing>
          <wp:inline>
            <wp:extent cx="789271" cy="259882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send-command2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71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062563"/>
            <wp:effectExtent b="0" l="0" r="0" t="0"/>
            <wp:docPr descr="รูปภาพที่ 11 – 36 หน้าส่งรายชื่อไปออกคำสั่งรายการให้ออก" title="" id="86" name="Picture"/>
            <a:graphic>
              <a:graphicData uri="http://schemas.openxmlformats.org/drawingml/2006/picture">
                <pic:pic>
                  <pic:nvPicPr>
                    <pic:cNvPr descr="images/admin/chapter11/36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25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36 หน้าส่งรายชื่อไปออกคำสั่งรายการให้ออก</w:t>
      </w:r>
    </w:p>
    <w:p>
      <w:pPr>
        <w:pStyle w:val="BlockText"/>
      </w:pPr>
      <w:r>
        <w:t xml:space="preserve">หมายเลข 1 ช่องสำหรับแสดงรายชื่อที่สามารถคลิกเลือกไปออกคำสั่งให้ลูกจ้างออกจากราชการได้</w:t>
      </w:r>
      <w:r>
        <w:br/>
      </w:r>
      <w:r>
        <w:t xml:space="preserve">หมายเลข 2 ช่อง Check Box สำหรับคลิกเลือกรายชื่อที่ต้องการส่งไปออกคำสั่ง</w:t>
      </w:r>
      <w:r>
        <w:br/>
      </w:r>
      <w:r>
        <w:t xml:space="preserve">หมายเลข 3 ช่องสำหรับคลิกเพื่อกรอกข้อมูลค้นหารายชื่อ</w:t>
      </w:r>
      <w:r>
        <w:br/>
      </w:r>
      <w:r>
        <w:t xml:space="preserve">หมายเลข 4 ปุ่มสำหรับคลิกเพื่อส่งรายชื่อไปออกคำสั่งให้ออกจากราชการ</w:t>
      </w:r>
      <w:r>
        <w:br/>
      </w:r>
      <w:r>
        <w:t xml:space="preserve">หมายเลข 5 ไอคอนสำหรับคลิกเพื่อยกเลิกหรือปิดหน้าต่างการส่งรายชื่อไปออกคำสั่งให้ลูกจ้างออกจากราชการ</w:t>
      </w:r>
    </w:p>
    <w:bookmarkEnd w:id="8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8" Target="media/rId28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4" Target="media/rId54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5" Target="media/rId85.png" /><Relationship Type="http://schemas.openxmlformats.org/officeDocument/2006/relationships/image" Id="rId48" Target="media/rId48.png" /><Relationship Type="http://schemas.openxmlformats.org/officeDocument/2006/relationships/image" Id="rId71" Target="media/rId71.png" /><Relationship Type="http://schemas.openxmlformats.org/officeDocument/2006/relationships/image" Id="rId33" Target="media/rId33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51" Target="media/rId51.png" /><Relationship Type="http://schemas.openxmlformats.org/officeDocument/2006/relationships/image" Id="rId36" Target="media/rId36.png" /><Relationship Type="http://schemas.openxmlformats.org/officeDocument/2006/relationships/image" Id="rId68" Target="media/rId68.png" /><Relationship Type="http://schemas.openxmlformats.org/officeDocument/2006/relationships/image" Id="rId82" Target="media/rId82.png" /><Relationship Type="http://schemas.openxmlformats.org/officeDocument/2006/relationships/image" Id="rId57" Target="media/rId57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2025-06-16T04:28:45Z</dcterms:created>
  <dcterms:modified xsi:type="dcterms:W3CDTF">2025-06-16T04:28:45Z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