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22.png" ContentType="image/png"/>
  <Override PartName="/word/media/rId1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รายงานการดำเนนการทางวนย"/>
    <w:p>
      <w:pPr>
        <w:pStyle w:val="Heading1"/>
      </w:pPr>
      <w:r>
        <w:t xml:space="preserve">รายงานการดำเนินการทางวินัย</w:t>
      </w:r>
    </w:p>
    <w:p>
      <w:pPr>
        <w:numPr>
          <w:ilvl w:val="0"/>
          <w:numId w:val="1001"/>
        </w:numPr>
      </w:pPr>
      <w:r>
        <w:t xml:space="preserve">รายงานของระบบวินัย เป็นรายงานสรุปผลการลงโทษทางวินัยแก่ข้าราชการกรุงเทพมหานครสามัญและลูกจ้างประจำ ซึ่งแบ่งรายงานตามลักษณะความผิด ระดับความผิด สถานะของเรื่อง และแยกตาประเภทตำแหน่ง และระดับตำแหน่ง เป็นต้น</w:t>
      </w:r>
    </w:p>
    <w:p>
      <w:pPr>
        <w:numPr>
          <w:ilvl w:val="0"/>
          <w:numId w:val="1001"/>
        </w:numPr>
      </w:pPr>
      <w:r>
        <w:t xml:space="preserve">หากต้องการดาวน์โหลดรายงาน ให้ทำการใช้เมาส์คลิกเลือกสถานภาพและคลิกเลือกปีงบประมาณ ลักษณะความผิด ระดับความผิด สถานะของเรื่อง ประเภทตำแหน่ง และระดับตำแหน่งให้ครบ และสุดท้ายทำการคลิกเลือกหน่วยงานที่ต้องการรายงาน ผู้ใช้งานจำเป็นต้องกรอกข้อมูลให้ครบทุกฟิลด์เพื่อให้ปุ่มคลิกดาวน์โหลดรายงานสามารถคลิกดาวน์โหลดได้ หากทำการคลิกเลือกเสร็จสิ้น ระบบจะทำการแสดงตัวอย่างเอกสาร เพื่อให้ผู้ใช้งานตรวจสอบข้อมูลก่อนทำการดาวน์โหลดเอกสาร และหากต้องการคลิกดาวน์โหลดเอกสาร ให้ทำการคลิก</w:t>
      </w:r>
      <w:r>
        <w:t xml:space="preserve"> </w:t>
      </w:r>
      <w:r>
        <w:drawing>
          <wp:inline>
            <wp:extent cx="100800" cy="122400"/>
            <wp:effectExtent b="0" l="0" r="0" t="0"/>
            <wp:docPr descr="close" title="" id="20" name="Picture"/>
            <a:graphic>
              <a:graphicData uri="http://schemas.openxmlformats.org/drawingml/2006/picture">
                <pic:pic>
                  <pic:nvPicPr>
                    <pic:cNvPr descr="images/button/download-green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" cy="12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ระบบจะทำการคลิกเลือกชนิดไฟล์เอกสารที่ต้องการดาวน์โหลด ได้แก่ ไฟล์ .pdf, .docx และ .xlsx หลังจากคลิกเลือกชนิดไฟล์เอกสารเสร็จสิ้น ระบบจะทำการดาวน์โหลดไฟล์ให้อัตโนมัติทันที</w:t>
      </w:r>
    </w:p>
    <w:p>
      <w:pPr>
        <w:pStyle w:val="CaptionedFigure"/>
      </w:pPr>
      <w:r>
        <w:drawing>
          <wp:inline>
            <wp:extent cx="5943600" cy="3028149"/>
            <wp:effectExtent b="0" l="0" r="0" t="0"/>
            <wp:docPr descr="รูปภาพที่ 17 – 38 รายงานวินัย" title="" id="23" name="Picture"/>
            <a:graphic>
              <a:graphicData uri="http://schemas.openxmlformats.org/drawingml/2006/picture">
                <pic:pic>
                  <pic:nvPicPr>
                    <pic:cNvPr descr="images/admin/chapter17-8/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281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17 – 38 รายงานวินัย</w:t>
      </w:r>
    </w:p>
    <w:p>
      <w:pPr>
        <w:pStyle w:val="BlockText"/>
      </w:pPr>
      <w:r>
        <w:t xml:space="preserve">หมายเลข 1 ช่องสำหรับคลิกเลือกสถานภาพ</w:t>
      </w:r>
      <w:r>
        <w:br/>
      </w:r>
      <w:r>
        <w:t xml:space="preserve">หมายเลข 2 ช่องสำหรับคลิกเลือกปีงบประมาณ</w:t>
      </w:r>
      <w:r>
        <w:br/>
      </w:r>
      <w:r>
        <w:t xml:space="preserve">หมายเลข 3 ช่องสำหรับคลิกเลือกลักษณะความผิด</w:t>
      </w:r>
      <w:r>
        <w:br/>
      </w:r>
      <w:r>
        <w:t xml:space="preserve">หมายเลข 4 ช่องสำหรับคลิกเลือกระดับความผิด</w:t>
      </w:r>
      <w:r>
        <w:br/>
      </w:r>
      <w:r>
        <w:t xml:space="preserve">หมายเลข 5 ช่องสำหรับคลิกเลือกสถานะของเรื่อง</w:t>
      </w:r>
      <w:r>
        <w:br/>
      </w:r>
      <w:r>
        <w:t xml:space="preserve">หมายเลข 6 ช่องสำหรับคลิกเลือกประเภทตำแหน่ง</w:t>
      </w:r>
      <w:r>
        <w:br/>
      </w:r>
      <w:r>
        <w:t xml:space="preserve">หมายเลข 7 ช่องสำหรับคลิกเลือกระดับตำแหน่ง</w:t>
      </w:r>
      <w:r>
        <w:br/>
      </w:r>
      <w:r>
        <w:t xml:space="preserve">หมายเลข 8 ช่องสำหรับคลิกเลือกหน่วยงานที่ต้องการข้อมูล</w:t>
      </w:r>
      <w:r>
        <w:br/>
      </w:r>
      <w:r>
        <w:t xml:space="preserve">หมายเลข 9 ช่องสำหรับแสดงตัวอย่างข้อมูลเอกสารรายงานที่ต้องการดาวน์โหลด</w:t>
      </w:r>
      <w:r>
        <w:br/>
      </w:r>
      <w:r>
        <w:t xml:space="preserve">หมายเลข 10 ไอคอนสำหรับคลิกเพื่อดาวน์โหลดรายงาน</w:t>
      </w:r>
    </w:p>
    <w:bookmarkEnd w:id="25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10" Target="footer1.xml" Type="http://schemas.openxmlformats.org/officeDocument/2006/relationships/footer" /><Relationship Id="rId9" Target="header1.xml" Type="http://schemas.openxmlformats.org/officeDocument/2006/relationships/header" /><Relationship Type="http://schemas.openxmlformats.org/officeDocument/2006/relationships/image" Id="rId22" Target="media/rId22.png" /><Relationship Type="http://schemas.openxmlformats.org/officeDocument/2006/relationships/image" Id="rId19" Target="media/rId19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2025-06-26T02:33:07Z</dcterms:created>
  <dcterms:modified xsi:type="dcterms:W3CDTF">2025-06-26T02:33:07Z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