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1.png" ContentType="image/png"/>
  <Override PartName="/word/media/rId34.png" ContentType="image/png"/>
  <Override PartName="/word/media/rId43.png" ContentType="image/png"/>
  <Override PartName="/word/media/rId46.png" ContentType="image/png"/>
  <Override PartName="/word/media/rId55.png" ContentType="image/png"/>
  <Override PartName="/word/media/rId58.png" ContentType="image/png"/>
  <Override PartName="/word/media/rId72.png" ContentType="image/png"/>
  <Override PartName="/word/media/rId75.png" ContentType="image/png"/>
  <Override PartName="/word/media/rId84.png" ContentType="image/png"/>
  <Override PartName="/word/media/rId87.png" ContentType="image/png"/>
  <Override PartName="/word/media/rId96.png" ContentType="image/png"/>
  <Override PartName="/word/media/rId99.png" ContentType="image/png"/>
  <Override PartName="/word/media/rId108.png" ContentType="image/png"/>
  <Override PartName="/word/media/rId111.png" ContentType="image/png"/>
  <Override PartName="/word/media/rId124.png" ContentType="image/png"/>
  <Override PartName="/word/media/rId127.png" ContentType="image/png"/>
  <Override PartName="/word/media/rId138.png" ContentType="image/png"/>
  <Override PartName="/word/media/rId141.png" ContentType="image/png"/>
  <Override PartName="/word/media/rId152.png" ContentType="image/png"/>
  <Override PartName="/word/media/rId155.png" ContentType="image/png"/>
  <Override PartName="/word/media/rId166.png" ContentType="image/png"/>
  <Override PartName="/word/media/rId169.png" ContentType="image/png"/>
  <Override PartName="/word/media/rId180.png" ContentType="image/png"/>
  <Override PartName="/word/media/rId183.png" ContentType="image/png"/>
  <Override PartName="/word/media/rId194.png" ContentType="image/png"/>
  <Override PartName="/word/media/rId197.png" ContentType="image/png"/>
  <Override PartName="/word/media/rId208.png" ContentType="image/png"/>
  <Override PartName="/word/media/rId211.png" ContentType="image/png"/>
  <Override PartName="/word/media/rId222.png" ContentType="image/png"/>
  <Override PartName="/word/media/rId225.png" ContentType="image/png"/>
  <Override PartName="/word/media/rId236.png" ContentType="image/png"/>
  <Override PartName="/word/media/rId239.png" ContentType="image/png"/>
  <Override PartName="/word/media/rId250.png" ContentType="image/png"/>
  <Override PartName="/word/media/rId253.png" ContentType="image/png"/>
  <Override PartName="/word/media/rId264.png" ContentType="image/png"/>
  <Override PartName="/word/media/rId267.png" ContentType="image/png"/>
  <Override PartName="/word/media/rId276.png" ContentType="image/png"/>
  <Override PartName="/word/media/rId288.png" ContentType="image/png"/>
  <Override PartName="/word/media/rId297.png" ContentType="image/png"/>
  <Override PartName="/word/media/rId67.png" ContentType="image/png"/>
  <Override PartName="/word/media/rId285.png" ContentType="image/png"/>
  <Override PartName="/word/media/rId121.png" ContentType="image/png"/>
  <Override PartName="/word/media/rId52.png" ContentType="image/png"/>
  <Override PartName="/word/media/rId28.png" ContentType="image/png"/>
  <Override PartName="/word/media/rId118.png" ContentType="image/png"/>
  <Override PartName="/word/media/rId49.png" ContentType="image/png"/>
  <Override PartName="/word/media/rId37.png" ContentType="image/png"/>
  <Override PartName="/word/media/rId40.png" ContentType="image/png"/>
  <Override PartName="/word/media/rId22.png" ContentType="image/png"/>
  <Override PartName="/word/media/rId279.png" ContentType="image/png"/>
  <Override PartName="/word/media/rId2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0" w:name="ทะเบยนประวตลกจางประจำ-กทม."/>
    <w:p>
      <w:pPr>
        <w:pStyle w:val="Heading1"/>
      </w:pPr>
      <w:r>
        <w:t xml:space="preserve">ทะเบียนประวัติลูกจ้างประจำ กทม.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เมื่อต้องการดูข้อมูลประวัติของลูกจ้างประจำ ให้ทำการคลิกแถบเมนู “ทะเบียนประวัติ” ทาง</w:t>
      </w:r>
      <w:r>
        <w:t xml:space="preserve"> </w:t>
      </w:r>
      <w:r>
        <w:t xml:space="preserve">ด้านซ้ายของระบบและคลิกเมนู “ลูกจ้างประจำ กทม.” ดังรูป</w:t>
      </w:r>
    </w:p>
    <w:p>
      <w:pPr>
        <w:pStyle w:val="CaptionedFigure"/>
      </w:pPr>
      <w:r>
        <w:drawing>
          <wp:inline>
            <wp:extent cx="4552749" cy="2858703"/>
            <wp:effectExtent b="0" l="0" r="0" t="0"/>
            <wp:docPr descr="รูปภาพที่ 2 – 46 ทะเบียนประวัติลูกจ้างประจำ" title="" id="20" name="Picture"/>
            <a:graphic>
              <a:graphicData uri="http://schemas.openxmlformats.org/drawingml/2006/picture">
                <pic:pic>
                  <pic:nvPicPr>
                    <pic:cNvPr descr="images/admin/chapter2/2/chapter2_46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49" cy="2858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46 ทะเบียนประวัติลูกจ้างประจำ</w:t>
      </w:r>
    </w:p>
    <w:p>
      <w:pPr>
        <w:pStyle w:val="Compact"/>
        <w:numPr>
          <w:ilvl w:val="0"/>
          <w:numId w:val="1002"/>
        </w:numPr>
      </w:pPr>
      <w:r>
        <w:t xml:space="preserve">เมื่อทำการคลิกเข้าหน้าระบบทะเบียนประวัติ ระบบแสดงหน้ารายการข้อมูลทะเบียน</w:t>
      </w:r>
      <w:r>
        <w:t xml:space="preserve"> </w:t>
      </w:r>
      <w:r>
        <w:t xml:space="preserve">ประวัติ โดยสามารถทำการกรอกรายชื่อ - นามสกุลหรือเลขบัตรประจำตัวประชาชนเพื่อค้นหารายชื่อลูกจ้างประจำกรุงเทพมหานครได้ หรือสามารถคลิก</w:t>
      </w:r>
      <w:r>
        <w:t xml:space="preserve"> </w:t>
      </w:r>
      <w:r>
        <w:drawing>
          <wp:inline>
            <wp:extent cx="1106905" cy="298383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elect-org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05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เพื่อทำการคลิกเลือกคัดกรองข้อมูลเพื่อค้นหา</w:t>
      </w:r>
    </w:p>
    <w:p>
      <w:pPr>
        <w:pStyle w:val="CaptionedFigure"/>
      </w:pPr>
      <w:r>
        <w:drawing>
          <wp:inline>
            <wp:extent cx="5943600" cy="2860819"/>
            <wp:effectExtent b="0" l="0" r="0" t="0"/>
            <wp:docPr descr="รูปภาพที่ 2 – 47 รายการทะเบียนประวัติข้าราชการกรุงเทพมหานครสามัญ" title="" id="26" name="Picture"/>
            <a:graphic>
              <a:graphicData uri="http://schemas.openxmlformats.org/drawingml/2006/picture">
                <pic:pic>
                  <pic:nvPicPr>
                    <pic:cNvPr descr="images/admin/chapter2/2/chapter2_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0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47 รายการทะเบียนประวัติข้าราชการกรุงเทพมหานครสามัญ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ช่องสำหรับคลิกเพื่อกรอกข้อมูลค้นหารายการทะเบียนประวัติลูกจ้างประจำกรุงเทพมหานคร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ปุ่มสำหรับคลิกเพื่อจัดเรียงรายชื่อลูกจ้างประจำเป็น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ลูกจ้างประจำกรุงเทพมหานครตามหน่วยงานที่ได้ทำการคลิกเลือก</w:t>
      </w:r>
      <w:r>
        <w:br/>
      </w:r>
      <w:r>
        <w:t xml:space="preserve">หมายเลข 6 ช่องสำหรับคลิกเพื่อเลือกคอลัมน์สำหรับแสดงข้อมูลรายชื่อในระบบทะเบียนประวัติ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ช่องสำหรับแสดงรายชื่อลูกจ้างประจำกรุงเทพมหานคร และแสดงรายละเอียดตำแหน่งการทำงาน และสามารถทำการคลิกรายชื่อเพื่อแสดงข้อมูลทะเบียนประวัติ</w:t>
      </w:r>
      <w:r>
        <w:br/>
      </w:r>
      <w:r>
        <w:t xml:space="preserve">หมายเลข 9 ปุ่มสำหรับคลิกเพื่อแสดงรายการคำขอแก้ไขข้อมูลทะเบียนประวัติ</w:t>
      </w:r>
      <w:r>
        <w:br/>
      </w:r>
      <w:r>
        <w:t xml:space="preserve">หมายเลข 10 ปุ่มสำหรับคลิกเพื่อค้นหาข้อมูลรายชื่อขั้นสูง</w:t>
      </w:r>
    </w:p>
    <w:p>
      <w:pPr>
        <w:pStyle w:val="Compact"/>
        <w:numPr>
          <w:ilvl w:val="0"/>
          <w:numId w:val="1003"/>
        </w:numPr>
      </w:pPr>
      <w:r>
        <w:t xml:space="preserve">การแสดงข้อมูลทะเบียนประวัติของลูกจ้างประจำกรุงเทพมหานคร ให้ทำการคลิก</w:t>
      </w:r>
      <w:r>
        <w:t xml:space="preserve"> </w:t>
      </w:r>
      <w:r>
        <w:drawing>
          <wp:inline>
            <wp:extent cx="240631" cy="279132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open-detai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หลังรายชื่อลูกจ้างประจำกรุงเทพมหานคร ระบบจะทำการแสดงข้อมูลทะเบียนประวัติของลูกจ้างประจำกรุงเทพมหานครที่ได้ทำการคลิกดูเพิ่มเติม โดยแบ่งรายละเอียดข้อมูลตามเมนูย่อยต่าง ๆ ตามเมนู</w:t>
      </w:r>
    </w:p>
    <w:p>
      <w:pPr>
        <w:pStyle w:val="CaptionedFigure"/>
      </w:pPr>
      <w:r>
        <w:drawing>
          <wp:inline>
            <wp:extent cx="5943600" cy="3178575"/>
            <wp:effectExtent b="0" l="0" r="0" t="0"/>
            <wp:docPr descr="รูปภาพที่ 2 – 48 ข้อมูลทะเบียนประวัติลูกจ้างประจำกรุงเทพมหานคร" title="" id="32" name="Picture"/>
            <a:graphic>
              <a:graphicData uri="http://schemas.openxmlformats.org/drawingml/2006/picture">
                <pic:pic>
                  <pic:nvPicPr>
                    <pic:cNvPr descr="images/admin/chapter2/2/chapter2_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8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48 ข้อมูลทะเบียนประวัติลูกจ้างประจำกรุงเทพมหานคร</w:t>
      </w:r>
    </w:p>
    <w:p>
      <w:pPr>
        <w:pStyle w:val="BlockText"/>
      </w:pPr>
      <w:r>
        <w:t xml:space="preserve">หมายเลข 1 ช่องสำหรับแสดงข้อมูลรายชื่อ และรายละเอียดตำแหน่งงานของลูกจ้างประจำกรุงเทพมหานคร</w:t>
      </w:r>
      <w:r>
        <w:br/>
      </w:r>
      <w:r>
        <w:t xml:space="preserve">หมายเลข 2 ช่องสำหรับคลิกเพื่อตั้งค่ารูปภาพโปรไฟล์ของลูกจ้างประจำกรุงเทพมหานคร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แถบสำหรับคลิกเมนูย่อยข้อมูลทะเบียนประวัติของลูกจ้างประจำกรุงเทพมหานคร</w:t>
      </w:r>
      <w:r>
        <w:br/>
      </w:r>
      <w:r>
        <w:t xml:space="preserve">หมายเลข 5 ช่องสำหรับแสดงรายละเอียดข้อมูลประวัติส่วนตัวของลูกจ้างประจำกรุงเทพมหานคร</w:t>
      </w:r>
      <w:r>
        <w:br/>
      </w:r>
      <w:r>
        <w:t xml:space="preserve">หมายเลข 6 ไอคอนสำหรับคลิกเพื่อแก้ไขข้อมูลประวัติส่วนตัวของลูกจ้างประจำกรุงเทพมหานคร</w:t>
      </w:r>
      <w:r>
        <w:br/>
      </w:r>
      <w:r>
        <w:t xml:space="preserve">หมายเลข 7 ไอคอนสำหรับคลิกเพื่อแสดงประวัติการแก้ไขข้อมูลลูกจ้างประจำกรุงเทพมหานคร</w:t>
      </w:r>
      <w:r>
        <w:br/>
      </w:r>
      <w:r>
        <w:t xml:space="preserve">หมายเลข 8 ไอคอนสำหรับทำรายการปรับระดับชั้นงาน – ย้าย ถึงแก่กรรม ให้ออกจากราชการ</w:t>
      </w:r>
      <w:r>
        <w:br/>
      </w:r>
      <w:r>
        <w:t xml:space="preserve">หมายเลข 9 ไอคอนสำหรับคลิกเพื่อดาวน์โหลดเอกสาร ก.พ.7/ก.ก.1 และ ประวัติแบบย่อของลูกจ้างประจำกรุงเทพมหานคร</w:t>
      </w:r>
    </w:p>
    <w:p>
      <w:pPr>
        <w:pStyle w:val="Compact"/>
        <w:numPr>
          <w:ilvl w:val="0"/>
          <w:numId w:val="1004"/>
        </w:numPr>
      </w:pPr>
      <w:r>
        <w:t xml:space="preserve">เมื่อทำการคลิกเมนูย่อย “ประวัติการเปลี่ยนชื่อ – นามสกุล” ระบบทำการแสดงหน้า</w:t>
      </w:r>
      <w:r>
        <w:t xml:space="preserve"> </w:t>
      </w:r>
      <w:r>
        <w:t xml:space="preserve">รายการประวัติการเปลี่ยนชื่อ – นามสกุล</w:t>
      </w:r>
    </w:p>
    <w:p>
      <w:pPr>
        <w:pStyle w:val="CaptionedFigure"/>
      </w:pPr>
      <w:r>
        <w:drawing>
          <wp:inline>
            <wp:extent cx="5943600" cy="2790652"/>
            <wp:effectExtent b="0" l="0" r="0" t="0"/>
            <wp:docPr descr="รูปภาพที่ 2 – 49 รายการประวัติการเปลี่ยนชื่อ – นามสกุล" title="" id="35" name="Picture"/>
            <a:graphic>
              <a:graphicData uri="http://schemas.openxmlformats.org/drawingml/2006/picture">
                <pic:pic>
                  <pic:nvPicPr>
                    <pic:cNvPr descr="images/admin/chapter2/2/chapter2_4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49 รายการประวัติการเปลี่ยนชื่อ – 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 – 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 - นามสกุล</w:t>
      </w:r>
      <w:r>
        <w:br/>
      </w:r>
      <w:r>
        <w:t xml:space="preserve">หมายเลข 4 ช่องสำหรับแสดงรายการประวัติการเปลี่ยนชื่อ - 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 -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การเพิ่มข้อมูลประวัติการเปลี่ยนชื่อ - นามสกุล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lus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 - สกุล ในกรณีที่ได้ทำการเลือกสถานะการเปลี่ยนชื่อแบบใดแบบหนึ่ง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ระบบแสดงรายการประวัติการเปลี่ยนชื่อ - นามสกุลที่ได้ทำการเพิ่ม</w:t>
      </w:r>
    </w:p>
    <w:p>
      <w:pPr>
        <w:pStyle w:val="CaptionedFigure"/>
      </w:pPr>
      <w:r>
        <w:drawing>
          <wp:inline>
            <wp:extent cx="5943600" cy="3357864"/>
            <wp:effectExtent b="0" l="0" r="0" t="0"/>
            <wp:docPr descr="รูปภาพที่ 2 – 50 เพิ่มข้อมูลประวัติการเปลี่ยนชื่อ - นามสกุล" title="" id="44" name="Picture"/>
            <a:graphic>
              <a:graphicData uri="http://schemas.openxmlformats.org/drawingml/2006/picture">
                <pic:pic>
                  <pic:nvPicPr>
                    <pic:cNvPr descr="images/admin/chapter2/2/chapter2_50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7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50 เพิ่มข้อมูลประวัติการเปลี่ยนชื่อ - 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ช่องสำหรับคลิกเพื่อกรอกประวัติชื่อเดิมของลูกจ้างประจำกรุงเทพมหานคร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 - 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 – นามสกุล</w:t>
      </w:r>
    </w:p>
    <w:p>
      <w:pPr>
        <w:pStyle w:val="Compact"/>
        <w:numPr>
          <w:ilvl w:val="0"/>
          <w:numId w:val="1006"/>
        </w:numPr>
      </w:pPr>
      <w:r>
        <w:t xml:space="preserve">เมื่อทำการคลิกเมนูย่อย “ข้อมูลที่อยู่” ระบบทำการแสดงหน้าข้อมูลที่อยู่ปัจจุบัน และที่อยู่</w:t>
      </w:r>
      <w:r>
        <w:t xml:space="preserve"> </w:t>
      </w:r>
      <w:r>
        <w:t xml:space="preserve">ตามทะเบียนบ้าน</w:t>
      </w:r>
    </w:p>
    <w:p>
      <w:pPr>
        <w:pStyle w:val="CaptionedFigure"/>
      </w:pPr>
      <w:r>
        <w:drawing>
          <wp:inline>
            <wp:extent cx="5943600" cy="3136218"/>
            <wp:effectExtent b="0" l="0" r="0" t="0"/>
            <wp:docPr descr="รูปภาพที่ 2 – 51 ข้อมูลที่อยู่" title="" id="47" name="Picture"/>
            <a:graphic>
              <a:graphicData uri="http://schemas.openxmlformats.org/drawingml/2006/picture">
                <pic:pic>
                  <pic:nvPicPr>
                    <pic:cNvPr descr="images/admin/chapter2/2/chapter2_5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51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07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pen-whit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</w:t>
      </w:r>
      <w:r>
        <w:t xml:space="preserve"> </w:t>
      </w:r>
      <w:r>
        <w:t xml:space="preserve">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history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943600" cy="3427417"/>
            <wp:effectExtent b="0" l="0" r="0" t="0"/>
            <wp:docPr descr="รูปภาพที่ 2 – 52 เพิ่มและแก้ไขข้อมูลที่อยู่" title="" id="56" name="Picture"/>
            <a:graphic>
              <a:graphicData uri="http://schemas.openxmlformats.org/drawingml/2006/picture">
                <pic:pic>
                  <pic:nvPicPr>
                    <pic:cNvPr descr="images/admin/chapter2/2/chapter2_5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7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52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ompact"/>
        <w:numPr>
          <w:ilvl w:val="0"/>
          <w:numId w:val="1008"/>
        </w:numPr>
      </w:pPr>
      <w:r>
        <w:t xml:space="preserve">เมื่อทำการคลิกเมนูย่อย “ข้อมูลครอบครัว” ระบบทำการแสดงหน้ารายการชื่อครอบครัว</w:t>
      </w:r>
      <w:r>
        <w:t xml:space="preserve"> </w:t>
      </w:r>
      <w:r>
        <w:t xml:space="preserve">ทั้งหมดที่มี</w:t>
      </w:r>
    </w:p>
    <w:p>
      <w:pPr>
        <w:pStyle w:val="CaptionedFigure"/>
      </w:pPr>
      <w:r>
        <w:drawing>
          <wp:inline>
            <wp:extent cx="5943600" cy="5523484"/>
            <wp:effectExtent b="0" l="0" r="0" t="0"/>
            <wp:docPr descr="รูปภาพที่ 2 – 53 ข้อมูลครอบครัว" title="" id="59" name="Picture"/>
            <a:graphic>
              <a:graphicData uri="http://schemas.openxmlformats.org/drawingml/2006/picture">
                <pic:pic>
                  <pic:nvPicPr>
                    <pic:cNvPr descr="images/admin/chapter2/2/chapter2_5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3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53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</w:t>
      </w:r>
      <w:r>
        <w:t xml:space="preserve"> </w:t>
      </w:r>
      <w:r>
        <w:t xml:space="preserve">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pen-whit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lus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close-popup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history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 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61805"/>
            <wp:effectExtent b="0" l="0" r="0" t="0"/>
            <wp:docPr descr="รูปภาพที่ 2 – 54 เพิ่มและแก้ไขข้อมูลครอบครัว" title="" id="73" name="Picture"/>
            <a:graphic>
              <a:graphicData uri="http://schemas.openxmlformats.org/drawingml/2006/picture">
                <pic:pic>
                  <pic:nvPicPr>
                    <pic:cNvPr descr="images/admin/chapter2/2/chapter2_5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1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54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ompact"/>
        <w:numPr>
          <w:ilvl w:val="0"/>
          <w:numId w:val="1010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545099"/>
            <wp:effectExtent b="0" l="0" r="0" t="0"/>
            <wp:docPr descr="รูปภาพที่ 2 – 55 รายการประวัติการศึกษา" title="" id="76" name="Picture"/>
            <a:graphic>
              <a:graphicData uri="http://schemas.openxmlformats.org/drawingml/2006/picture">
                <pic:pic>
                  <pic:nvPicPr>
                    <pic:cNvPr descr="images/admin/chapter2/2/chapter2_5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50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55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history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943600" cy="4211191"/>
            <wp:effectExtent b="0" l="0" r="0" t="0"/>
            <wp:docPr descr="รูปภาพที่ 2 – 56 เพิ่มข้อมูลประวัติการศึกษา" title="" id="85" name="Picture"/>
            <a:graphic>
              <a:graphicData uri="http://schemas.openxmlformats.org/drawingml/2006/picture">
                <pic:pic>
                  <pic:nvPicPr>
                    <pic:cNvPr descr="images/admin/chapter2/2/chapter2_56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1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56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เมื่อทำการคลิกเมนูย่อย “ความสามารถพิเศษ” ระบบทำการแสดงหน้ารายการ</w:t>
      </w:r>
      <w:r>
        <w:t xml:space="preserve"> </w:t>
      </w:r>
      <w:r>
        <w:t xml:space="preserve">ความสามารถพิเศษที่ได้ทำการบันทึกทั้งหมด</w:t>
      </w:r>
    </w:p>
    <w:p>
      <w:pPr>
        <w:pStyle w:val="CaptionedFigure"/>
      </w:pPr>
      <w:r>
        <w:drawing>
          <wp:inline>
            <wp:extent cx="5943600" cy="3305308"/>
            <wp:effectExtent b="0" l="0" r="0" t="0"/>
            <wp:docPr descr="รูปภาพที่ 2 – 57 รายการความสามารถพิเศษ" title="" id="88" name="Picture"/>
            <a:graphic>
              <a:graphicData uri="http://schemas.openxmlformats.org/drawingml/2006/picture">
                <pic:pic>
                  <pic:nvPicPr>
                    <pic:cNvPr descr="images/admin/chapter2/2/chapter2_5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57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lus-gree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“เพิ่มข้อมูลความสามารถพิเศษ”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save-blue2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history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73648"/>
            <wp:effectExtent b="0" l="0" r="0" t="0"/>
            <wp:docPr descr="รูปภาพที่ 2 – 58 เพิ่มข้อมูลความสามารถพิเศษ" title="" id="97" name="Picture"/>
            <a:graphic>
              <a:graphicData uri="http://schemas.openxmlformats.org/drawingml/2006/picture">
                <pic:pic>
                  <pic:nvPicPr>
                    <pic:cNvPr descr="images/admin/chapter2/2/chapter2_58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3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58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ompact"/>
        <w:numPr>
          <w:ilvl w:val="0"/>
          <w:numId w:val="1014"/>
        </w:numPr>
      </w:pPr>
      <w:r>
        <w:t xml:space="preserve">เมื่อทำการคลิกเมนู “ข้อมูลราชการ” เมนูย่อย “ข้อมูลราชการ” ระบบทำการแสดงหน้า</w:t>
      </w:r>
      <w:r>
        <w:t xml:space="preserve"> </w:t>
      </w:r>
      <w:r>
        <w:t xml:space="preserve">ข้อมูลข้าราชการ</w:t>
      </w:r>
    </w:p>
    <w:p>
      <w:pPr>
        <w:pStyle w:val="CaptionedFigure"/>
      </w:pPr>
      <w:r>
        <w:drawing>
          <wp:inline>
            <wp:extent cx="5943600" cy="3405252"/>
            <wp:effectExtent b="0" l="0" r="0" t="0"/>
            <wp:docPr descr="รูปภาพที่ 2 – 59 ข้อมูลราชการ" title="" id="100" name="Picture"/>
            <a:graphic>
              <a:graphicData uri="http://schemas.openxmlformats.org/drawingml/2006/picture">
                <pic:pic>
                  <pic:nvPicPr>
                    <pic:cNvPr descr="images/admin/chapter2/2/chapter2_59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5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59 ข้อมูลราชการ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ช่องสำหรับแสดงวันที่บรรจุราชการ วันที่เริ่มปฏิบัติราชการ และวันเกษียณอายุราชการ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ช่องสำหรับแสดงอายุราชการโดยระบบจะแสดงอัตโนมัติหลังจากกำหนดวันที่บรรจุราชการ</w:t>
      </w:r>
      <w:r>
        <w:br/>
      </w:r>
      <w:r>
        <w:t xml:space="preserve">หมายเลข 5 ไอคอนสำหรับคลิกเพื่อแก้ไขข้อมูลวันที่บรรจุราชการ 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15"/>
        </w:numPr>
      </w:pPr>
      <w:r>
        <w:t xml:space="preserve">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80000" cy="1728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pen-whit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“แก้ไขข้อมูล</w:t>
      </w:r>
      <w:r>
        <w:t xml:space="preserve"> </w:t>
      </w:r>
      <w:r>
        <w:t xml:space="preserve">ข้าราชการ” ทำการการคลิกเลือกวันที่บรรจุ และวันที่เริ่มปฏิบัติราชการ จากนั้นทำการคลิกปุ่ม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save-blue2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history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“ประวัติการแก้ไขข้อมูลราชการ”</w:t>
      </w:r>
    </w:p>
    <w:p>
      <w:pPr>
        <w:pStyle w:val="CaptionedFigure"/>
      </w:pPr>
      <w:r>
        <w:drawing>
          <wp:inline>
            <wp:extent cx="5746282" cy="2098307"/>
            <wp:effectExtent b="0" l="0" r="0" t="0"/>
            <wp:docPr descr="รูปภาพที่ 2 – 60 เพิ่มข้อมูลราชการ" title="" id="109" name="Picture"/>
            <a:graphic>
              <a:graphicData uri="http://schemas.openxmlformats.org/drawingml/2006/picture">
                <pic:pic>
                  <pic:nvPicPr>
                    <pic:cNvPr descr="images/admin/chapter2/2/chapter2_60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82" cy="2098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60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ompact"/>
        <w:numPr>
          <w:ilvl w:val="0"/>
          <w:numId w:val="1016"/>
        </w:numPr>
      </w:pPr>
      <w:r>
        <w:t xml:space="preserve">เมื่อทำการคลิกเมนูย่อย “ตำแหน่ง” ระบบทำการแสดงหน้ารายการตำแหน่งที่มีทั้งหมด</w:t>
      </w:r>
    </w:p>
    <w:p>
      <w:pPr>
        <w:pStyle w:val="CaptionedFigure"/>
      </w:pPr>
      <w:r>
        <w:drawing>
          <wp:inline>
            <wp:extent cx="5943600" cy="3582523"/>
            <wp:effectExtent b="0" l="0" r="0" t="0"/>
            <wp:docPr descr="รูปภาพที่ 2 – 61 ข้อมูลตำแหน่ง" title="" id="112" name="Picture"/>
            <a:graphic>
              <a:graphicData uri="http://schemas.openxmlformats.org/drawingml/2006/picture">
                <pic:pic>
                  <pic:nvPicPr>
                    <pic:cNvPr descr="images/admin/chapter2/2/chapter2_61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2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61 ข้อมูลตำแหน่ง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“ตำแหน่ง”</w:t>
      </w:r>
      <w:r>
        <w:br/>
      </w:r>
      <w:r>
        <w:t xml:space="preserve">หมายเลข 3 ช่องสำหรับแสงดข้อมูลระยะเวลาการตำแหน่งตำแหน่งในสายงาน</w:t>
      </w:r>
      <w:r>
        <w:br/>
      </w:r>
      <w:r>
        <w:t xml:space="preserve">หมายเลข 4 ไอคอนสำหรับคิกเพื่อเพิ่มข้อมูลตำแหน่ง</w:t>
      </w:r>
      <w:r>
        <w:br/>
      </w:r>
      <w:r>
        <w:t xml:space="preserve">หมายเลข 5 ช่องสำหรับแสดงรายการข้อมูลตำแหน่ง</w:t>
      </w:r>
      <w:r>
        <w:br/>
      </w:r>
      <w:r>
        <w:t xml:space="preserve">หมายเลข 6 ไอคอนสำหรับคลิกเพื่อแสดงประวัติการแก้ไขข้อมูล และไอคอนสำหรับคลิกเพื่อแก้ไขข้อมูลรายการตำแหน่ง ระบบจะไม่สามารถแก้ไขข้อมูลรายการตำแหน่งได้ หากรายการตำแหน่งนั้น ๆ มาจากระบบออกคำสั่ง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“เพิ่มตำแหน่ง” ทำการกรอกข้อมูลตำแหน่งให้ครบตามที่ระบบแนะนำ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save-blue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 และหากต้องการแก้ไขข้อมูลรายการตำแหน่ง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en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ในรายการตำแหน่งที่ต้องการแก้ไข หรือหากต้องการดูประวัติการแก้ไขข้อมูลตำแหน่งให้ทำการคลิก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history-purple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ระบบแสดงหน้าต่างประวัติแก้ไขข้อมูลตำแหน่งทันที</w:t>
      </w:r>
    </w:p>
    <w:p>
      <w:pPr>
        <w:pStyle w:val="CaptionedFigure"/>
      </w:pPr>
      <w:r>
        <w:drawing>
          <wp:inline>
            <wp:extent cx="5943600" cy="4907148"/>
            <wp:effectExtent b="0" l="0" r="0" t="0"/>
            <wp:docPr descr="รูปภาพที่ 2 – 62 เพิ่มข้อมูลตำแหน่ง" title="" id="125" name="Picture"/>
            <a:graphic>
              <a:graphicData uri="http://schemas.openxmlformats.org/drawingml/2006/picture">
                <pic:pic>
                  <pic:nvPicPr>
                    <pic:cNvPr descr="images/admin/chapter2/2/chapter2_62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7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62 เพิ่มข้อมูลตำแหน่ง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ช่องสำหรับคลิกเพื่อเลือกกลุ่มงาน</w:t>
      </w:r>
      <w:r>
        <w:br/>
      </w:r>
      <w:r>
        <w:t xml:space="preserve">หมายเลข 12 ช่องสำหรับคลิกเพื่อเลือกระดับชั้นงาน</w:t>
      </w:r>
      <w:r>
        <w:br/>
      </w:r>
      <w:r>
        <w:t xml:space="preserve">หมายเลข 13 ช่องสำหรับคลิกเพื่อกรอกข้อมูลค่าจ้าง</w:t>
      </w:r>
      <w:r>
        <w:br/>
      </w:r>
      <w:r>
        <w:t xml:space="preserve">หมายเลข 14 ช่องสำหรับคลิกเพื่อกรอกข้อมูลเงินค่าตอบแทนพิเศษ</w:t>
      </w:r>
      <w:r>
        <w:br/>
      </w:r>
      <w:r>
        <w:t xml:space="preserve">หมายเลข 15 ช่องสำหรับคลิกเพื่อกรอกข้อมูลหน่วยงาน</w:t>
      </w:r>
      <w:r>
        <w:br/>
      </w:r>
      <w:r>
        <w:t xml:space="preserve">หมายเลข 16 ช่องสำหรับคลิกเพื่อกรอกข้อมูลส่วนราชการระดับ 1</w:t>
      </w:r>
      <w:r>
        <w:br/>
      </w:r>
      <w:r>
        <w:t xml:space="preserve">หมายเลข 17 ช่องสำหรับคลิกเพื่อกรอกข้อมูลส่วนราชการระดับ 2</w:t>
      </w:r>
      <w:r>
        <w:br/>
      </w:r>
      <w:r>
        <w:t xml:space="preserve">หมายเลข 18 ช่องสำหรับคลิกเพื่อกรอกข้อมูลส่วนราชการระดับ 3</w:t>
      </w:r>
      <w:r>
        <w:br/>
      </w:r>
      <w:r>
        <w:t xml:space="preserve">หมายเลข 19 ช่องสำหรับคลิกเพื่อกรอกข้อมูลส่วนราชการระดับ 4</w:t>
      </w:r>
      <w:r>
        <w:br/>
      </w:r>
      <w:r>
        <w:t xml:space="preserve">หมายเลข 20 ปุ่มสำหรับคลิกเพื่อบันทึกข้อมูลตำแหน่ง</w:t>
      </w:r>
    </w:p>
    <w:p>
      <w:pPr>
        <w:pStyle w:val="Compact"/>
        <w:numPr>
          <w:ilvl w:val="0"/>
          <w:numId w:val="1018"/>
        </w:numPr>
      </w:pPr>
      <w:r>
        <w:t xml:space="preserve">เมื่อทำการคลิกเมนูย่อย “วินัย” ระบบทำการแสดงหน้ารายการวินัยทั้งหมดที่มี</w:t>
      </w:r>
    </w:p>
    <w:p>
      <w:pPr>
        <w:pStyle w:val="CaptionedFigure"/>
      </w:pPr>
      <w:r>
        <w:drawing>
          <wp:inline>
            <wp:extent cx="5943600" cy="2934729"/>
            <wp:effectExtent b="0" l="0" r="0" t="0"/>
            <wp:docPr descr="รูปภาพที่ 2 – 63 รายการวินัย" title="" id="128" name="Picture"/>
            <a:graphic>
              <a:graphicData uri="http://schemas.openxmlformats.org/drawingml/2006/picture">
                <pic:pic>
                  <pic:nvPicPr>
                    <pic:cNvPr descr="images/admin/chapter2/2/chapter2_63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4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63 รายการวินัย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“วินัย”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6 ไอคอนสำหรับคลิกเพื่อแก้ไขข้อมูลวินัย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plus-green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“เพิ่มข้อมูลวินัย” ทำการกรอกข้อมูลวินัยให้ครบตามที่ระบบแนะนำ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save-blue2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ระบบแสดงรายการวินัยที่เพิ่มทันที และหากต้องการแก้ไขข้อมูลรายการวินัยให้ทำการใช้เมาส์คลิก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pen-blue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ในรายการวินัยที่ต้องการแก้ไข หรือหากต้องการดูประวัติการแก้ไขข้อมูลรายการวินัยให้ทำการคลิก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history-purple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แสดงหน้าต่างประวัติแก้ไขข้อมูลวินัยทันที</w:t>
      </w:r>
    </w:p>
    <w:p>
      <w:pPr>
        <w:pStyle w:val="CaptionedFigure"/>
      </w:pPr>
      <w:r>
        <w:drawing>
          <wp:inline>
            <wp:extent cx="5943600" cy="3443514"/>
            <wp:effectExtent b="0" l="0" r="0" t="0"/>
            <wp:docPr descr="รูปภาพที่ 2 – 64 เพิ่มข้อมูลวินัย" title="" id="139" name="Picture"/>
            <a:graphic>
              <a:graphicData uri="http://schemas.openxmlformats.org/drawingml/2006/picture">
                <pic:pic>
                  <pic:nvPicPr>
                    <pic:cNvPr descr="images/admin/chapter2/2/chapter2_64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3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64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ช่องสำหรับคลิกเพื่อเลือกระดับการลงโทษทางวินัย</w:t>
      </w:r>
      <w:r>
        <w:br/>
      </w:r>
      <w:r>
        <w:t xml:space="preserve">หมายเลข 4 ช่องสำหรับคลิกเพื่อกรอกข้อมูลประเภทคำสั่ง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ช่องสำหรับคลิกเพื่อเลือกไฟล์เอกสารหลักฐานการลงโทษทางวินัย</w:t>
      </w:r>
      <w:r>
        <w:br/>
      </w:r>
      <w:r>
        <w:t xml:space="preserve">หมายเลข 8 ปุ่มสำหรับคลิกเพื่อบันทึกข้อมูลวินัย</w:t>
      </w:r>
    </w:p>
    <w:p>
      <w:pPr>
        <w:pStyle w:val="Compact"/>
        <w:numPr>
          <w:ilvl w:val="0"/>
          <w:numId w:val="1020"/>
        </w:numPr>
      </w:pPr>
      <w:r>
        <w:t xml:space="preserve">เมื่อทำการคลิกเมนูย่อย “การลา” ระบบทำการแสดงหน้ารายการลาที่เคยได้ทำการยื่นขอ</w:t>
      </w:r>
      <w:r>
        <w:t xml:space="preserve"> </w:t>
      </w:r>
      <w:r>
        <w:t xml:space="preserve">ลาทั้งหมด</w:t>
      </w:r>
    </w:p>
    <w:p>
      <w:pPr>
        <w:pStyle w:val="CaptionedFigure"/>
      </w:pPr>
      <w:r>
        <w:drawing>
          <wp:inline>
            <wp:extent cx="5943600" cy="2950198"/>
            <wp:effectExtent b="0" l="0" r="0" t="0"/>
            <wp:docPr descr="รูปภาพที่ 2 – 65 รายการลา" title="" id="142" name="Picture"/>
            <a:graphic>
              <a:graphicData uri="http://schemas.openxmlformats.org/drawingml/2006/picture">
                <pic:pic>
                  <pic:nvPicPr>
                    <pic:cNvPr descr="images/admin/chapter2/2/chapter2_65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0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65 รายการลา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“การลา”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6 ไอคอนสำหรับคลิกเพื่อแก้ไขข้อมูลรายการลา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plus-green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“เพิ่มข้อมูลการลา” 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save-blue2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ระบบแสดงรายการการลาที่เพิ่มทันที และหากต้องการแก้ไขข้อมูลรายการการลาให้ทำการใช้เมาส์คลิก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pen-blue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ในรายการการลาที่ต้องการแก้ไข หรือหากต้องการดูประวัติการแก้ไขข้อมูลรายการการลาให้ทำการคลิก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history-purple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แสดงหน้าต่างประวัติแก้ไขข้อมูลการลาทันที</w:t>
      </w:r>
    </w:p>
    <w:p>
      <w:pPr>
        <w:pStyle w:val="CaptionedFigure"/>
      </w:pPr>
      <w:r>
        <w:drawing>
          <wp:inline>
            <wp:extent cx="5943600" cy="3119978"/>
            <wp:effectExtent b="0" l="0" r="0" t="0"/>
            <wp:docPr descr="รูปภาพที่ 2 – 66 เพิ่มข้อมูลการลา" title="" id="153" name="Picture"/>
            <a:graphic>
              <a:graphicData uri="http://schemas.openxmlformats.org/drawingml/2006/picture">
                <pic:pic>
                  <pic:nvPicPr>
                    <pic:cNvPr descr="images/admin/chapter2/2/chapter2_66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9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66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</w:p>
    <w:p>
      <w:pPr>
        <w:pStyle w:val="Compact"/>
        <w:numPr>
          <w:ilvl w:val="0"/>
          <w:numId w:val="1022"/>
        </w:numPr>
      </w:pPr>
      <w:r>
        <w:t xml:space="preserve">เมื่อทำการคลิกเมนูย่อย “ปฏิบัติราชการพิเศษ” ระบบทำการแสดงหน้ารายการปฏิบัติ</w:t>
      </w:r>
      <w:r>
        <w:t xml:space="preserve"> </w:t>
      </w:r>
      <w:r>
        <w:t xml:space="preserve">ราชการพิเศษทั้งหมด</w:t>
      </w:r>
    </w:p>
    <w:p>
      <w:pPr>
        <w:pStyle w:val="CaptionedFigure"/>
      </w:pPr>
      <w:r>
        <w:drawing>
          <wp:inline>
            <wp:extent cx="5943600" cy="3025260"/>
            <wp:effectExtent b="0" l="0" r="0" t="0"/>
            <wp:docPr descr="รูปภาพที่ 2 – 67 รายการปฏิบัติราชการพิเศษ" title="" id="156" name="Picture"/>
            <a:graphic>
              <a:graphicData uri="http://schemas.openxmlformats.org/drawingml/2006/picture">
                <pic:pic>
                  <pic:nvPicPr>
                    <pic:cNvPr descr="images/admin/chapter2/2/chapter2_67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5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67 รายการปฏิบัติราชการพิเศษ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“ปฏิบัติราชการพิเศษ”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23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plus-green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“เพิ่มข้อมูลปฏิบัติราชการพิเศษ”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save-blue2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ระบบแสดงรายการปฏิบัติราชการพิเศษที่เพิ่มทันที และหากต้องการแก้ไขข้อมูลรายการปฏิบัติราชการพิเศษให้ทำการใช้เมาส์คลิก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pen-blue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ในรายการปฏิบัติราชการพิเศษที่ต้องการแก้ไข หรือหากต้องการดูประวัติการแก้ไขข้อมูลรายการปฏิบัติราชการพิเศษให้ทำการคลิก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history-purple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แสดงหน้าต่างประวัติแก้ไขข้อมูลปฏิบัติราชการพิเศษทันที</w:t>
      </w:r>
    </w:p>
    <w:p>
      <w:pPr>
        <w:pStyle w:val="CaptionedFigure"/>
      </w:pPr>
      <w:r>
        <w:drawing>
          <wp:inline>
            <wp:extent cx="5943600" cy="2987995"/>
            <wp:effectExtent b="0" l="0" r="0" t="0"/>
            <wp:docPr descr="รูปภาพที่ 2 – 68 เพิ่มข้อมูลรายการปฏิบัติราชการพิเศษ" title="" id="167" name="Picture"/>
            <a:graphic>
              <a:graphicData uri="http://schemas.openxmlformats.org/drawingml/2006/picture">
                <pic:pic>
                  <pic:nvPicPr>
                    <pic:cNvPr descr="images/admin/chapter2/2/chapter2_68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7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68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</w:p>
    <w:p>
      <w:pPr>
        <w:pStyle w:val="Compact"/>
        <w:numPr>
          <w:ilvl w:val="0"/>
          <w:numId w:val="1024"/>
        </w:numPr>
      </w:pPr>
      <w:r>
        <w:t xml:space="preserve">เมื่อทำการคลิกเมนู “ค่าจ้าง” เมนูย่อย “ค่าจ้าง” ระบบทำการแสดงหน้ารายการค่าจ้างที่</w:t>
      </w:r>
      <w:r>
        <w:t xml:space="preserve"> </w:t>
      </w:r>
      <w:r>
        <w:t xml:space="preserve">ได้รับการเลื่อนขั้นทั้งหมด</w:t>
      </w:r>
    </w:p>
    <w:p>
      <w:pPr>
        <w:pStyle w:val="CaptionedFigure"/>
      </w:pPr>
      <w:r>
        <w:drawing>
          <wp:inline>
            <wp:extent cx="5943600" cy="3044282"/>
            <wp:effectExtent b="0" l="0" r="0" t="0"/>
            <wp:docPr descr="รูปภาพที่ 2 – 69 รายการตำแหน่ง/เงินเดือน" title="" id="170" name="Picture"/>
            <a:graphic>
              <a:graphicData uri="http://schemas.openxmlformats.org/drawingml/2006/picture">
                <pic:pic>
                  <pic:nvPicPr>
                    <pic:cNvPr descr="images/admin/chapter2/2/chapter2_69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4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69 รายการตำแหน่ง/เงินเดือน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เมนูย่อย “ค่าจ้าง”</w:t>
      </w:r>
      <w:r>
        <w:br/>
      </w:r>
      <w:r>
        <w:t xml:space="preserve">หมายเลข 3 ไอคอนสำหรับคลิกเพื่อเพิ่มรายการข้อมูลค่าจ้าง</w:t>
      </w:r>
      <w:r>
        <w:br/>
      </w:r>
      <w:r>
        <w:t xml:space="preserve">หมายเลข 4 ช่องสำหรับแสดงรายการข้อมูลค่าจ้าง</w:t>
      </w:r>
      <w:r>
        <w:br/>
      </w:r>
      <w:r>
        <w:t xml:space="preserve">หมายเลข 5 ไอคอนสำหรับคลิกเพื่อแก้ไขข้อมูลค่าจ้าง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ไอคอนสำหรับคลิกเพื่อแสดงหน้าต่างประวัติการแก้ไขข้อมูลค่าจ้าง (หากรายการเลื่อนขั้นค่าจ้างรายการไหน มาจากระบบอกคำสั่ง ระบบจะปิดการแก้ไขข้อมูล)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ไอคอนสำหรับคลิกเพื่อปิดหน้าต่างหรือยกเลิกการบันทึกข้อมูลค่าจ้าง</w:t>
      </w:r>
    </w:p>
    <w:p>
      <w:pPr>
        <w:pStyle w:val="Compact"/>
        <w:numPr>
          <w:ilvl w:val="0"/>
          <w:numId w:val="1025"/>
        </w:numPr>
      </w:pPr>
      <w:r>
        <w:t xml:space="preserve">การเพิ่มข้อมูลค่าจ้าง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plus-green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 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save-blue2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ระบบแสดงรายการค่าจ้างที่เพิ่มทันที และหากต้องการแก้ไขข้อมูลรายการค่าจ้างให้ทำการใช้เมาส์คลิก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pen-blue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ในรายการค่าจ้างที่ต้องการแก้ไข หรือหากต้องการดูประวัติการแก้ไขข้อมูลรายการค่าจ้างให้ทำการคลิก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78" name="Picture"/>
            <a:graphic>
              <a:graphicData uri="http://schemas.openxmlformats.org/drawingml/2006/picture">
                <pic:pic>
                  <pic:nvPicPr>
                    <pic:cNvPr descr="images/button/history-purple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แสดงหน้าต่างประวัติแก้ไขข้อมูลค่าจ้างทันที</w:t>
      </w:r>
    </w:p>
    <w:p>
      <w:pPr>
        <w:pStyle w:val="CaptionedFigure"/>
      </w:pPr>
      <w:r>
        <w:drawing>
          <wp:inline>
            <wp:extent cx="5943600" cy="5035731"/>
            <wp:effectExtent b="0" l="0" r="0" t="0"/>
            <wp:docPr descr="รูปภาพที่ 2 – 70 เพิ่มข้อมูลค่าจ้าง" title="" id="181" name="Picture"/>
            <a:graphic>
              <a:graphicData uri="http://schemas.openxmlformats.org/drawingml/2006/picture">
                <pic:pic>
                  <pic:nvPicPr>
                    <pic:cNvPr descr="images/admin/chapter2/2/chapter2_70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35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70 เพิ่มข้อมูลค่าจ้าง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ช่องสำหรับคลิกเพื่อเลือกกลุ่มงาน</w:t>
      </w:r>
      <w:r>
        <w:br/>
      </w:r>
      <w:r>
        <w:t xml:space="preserve">หมายเลข 12 ช่องสำหรับคลิกเพื่อเลือกระดับชั้นงาน</w:t>
      </w:r>
      <w:r>
        <w:br/>
      </w:r>
      <w:r>
        <w:t xml:space="preserve">หมายเลข 13 ช่องสำหรับคลิกเพื่อกรอกข้อมูลค่าจ้าง</w:t>
      </w:r>
      <w:r>
        <w:br/>
      </w:r>
      <w:r>
        <w:t xml:space="preserve">หมายเลข 14 ช่องสำหรับคลิกเพื่อกรอกข้อมูลเงินค่าตอบแทนพิเศษ</w:t>
      </w:r>
      <w:r>
        <w:br/>
      </w:r>
      <w:r>
        <w:t xml:space="preserve">หมายเลข 15 ช่องสำหรับคลิกเพื่อกรอกข้อมูลหน่วยงาน</w:t>
      </w:r>
      <w:r>
        <w:br/>
      </w:r>
      <w:r>
        <w:t xml:space="preserve">หมายเลข 16 ช่องสำหรับคลิกเพื่อกรอกข้อมูลส่วนราชการระดับ 1</w:t>
      </w:r>
      <w:r>
        <w:br/>
      </w:r>
      <w:r>
        <w:t xml:space="preserve">หมายเลข 17 ช่องสำหรับคลิกเพื่อกรอกข้อมูลส่วนราชการระดับ 2</w:t>
      </w:r>
      <w:r>
        <w:br/>
      </w:r>
      <w:r>
        <w:t xml:space="preserve">หมายเลข 18 ช่องสำหรับคลิกเพื่อกรอกข้อมูลส่วนราชการระดับ 3</w:t>
      </w:r>
      <w:r>
        <w:br/>
      </w:r>
      <w:r>
        <w:t xml:space="preserve">หมายเลข 19 ช่องสำหรับคลิกเพื่อกรอกข้อมูลส่วนราชการระดับ 4</w:t>
      </w:r>
      <w:r>
        <w:br/>
      </w:r>
      <w:r>
        <w:t xml:space="preserve">หมายเลข 20 ปุ่มสำหรับคลิกเพื่อบันทึกข้อมูลตำแหน่ง</w:t>
      </w:r>
    </w:p>
    <w:p>
      <w:pPr>
        <w:pStyle w:val="Compact"/>
        <w:numPr>
          <w:ilvl w:val="0"/>
          <w:numId w:val="1026"/>
        </w:numPr>
      </w:pPr>
      <w:r>
        <w:t xml:space="preserve">เมื่อทำการคลิกเมนูย่อย “บันทึกวันที่ไม่ได้รับค่าจ้าง” ระบบทำการแสดงหน้ารายการ</w:t>
      </w:r>
      <w:r>
        <w:t xml:space="preserve"> </w:t>
      </w:r>
      <w:r>
        <w:t xml:space="preserve">บันทึกวันที่ไม่ได้รับเงินเดือนฯทั้งหมด</w:t>
      </w:r>
    </w:p>
    <w:p>
      <w:pPr>
        <w:pStyle w:val="CaptionedFigure"/>
      </w:pPr>
      <w:r>
        <w:drawing>
          <wp:inline>
            <wp:extent cx="5943600" cy="2850253"/>
            <wp:effectExtent b="0" l="0" r="0" t="0"/>
            <wp:docPr descr="รูปภาพที่ 2 – 71 รายการบันทึกวันที่ไม่ได้รับเงินเดือน ฯ" title="" id="184" name="Picture"/>
            <a:graphic>
              <a:graphicData uri="http://schemas.openxmlformats.org/drawingml/2006/picture">
                <pic:pic>
                  <pic:nvPicPr>
                    <pic:cNvPr descr="images/admin/chapter2/2/chapter2_71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0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71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“ค่าจ้าง”</w:t>
      </w:r>
      <w:r>
        <w:br/>
      </w:r>
      <w:r>
        <w:t xml:space="preserve">หมายเลข 2 เมนู “บันทึกวันที่ไม่ได้รับค่าจ้าง”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ไอคอนสำหรับคลิกเพื่อเพิ่มข้อมูลบันทึกวันที่ไม่ได้รับค่าจ้าง</w:t>
      </w:r>
      <w:r>
        <w:br/>
      </w:r>
      <w:r>
        <w:t xml:space="preserve">หมายเลข 4 ช่องสำหรับแสดงรายการบันทึกวันที่ไม่ได้รับค่าจ้าง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ไอคอนสำหรับคลิกเพื่อแก้ไขข้อมูลบันทึกวันที่ไม่ได้รับค่าจ้าง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ไอคอนสำหรับคลิกเพื่อแสดงหน้าประวัติการแก้ไขข้อมูลบันทึกวันที่ไม่ได้รับค่าจ้าง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ช่องสำหรับคลิกเพื่อกรอกข้อมูลค้นหารายการบันทึกวันที่ไม่ได้รับค่าจ้าง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ปุ่มสำหรับคลิกเพื่อจัดเรียงข้อมูลบันทึกวันที่ไม่ได้รับค่าจ้างเป็น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ไอคอนสำหรับคลิกเพื่อดาวน์โหลดเอกสารหลักฐานที่ได้ทำการอัปโหลด</w:t>
      </w:r>
    </w:p>
    <w:p>
      <w:pPr>
        <w:pStyle w:val="Compact"/>
        <w:numPr>
          <w:ilvl w:val="0"/>
          <w:numId w:val="1027"/>
        </w:numPr>
      </w:pPr>
      <w:r>
        <w:t xml:space="preserve">การเพิ่มข้อมูลบันทึกวันที่ไม่ได้รับค่าจ้าง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plus-green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 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8" name="Picture"/>
            <a:graphic>
              <a:graphicData uri="http://schemas.openxmlformats.org/drawingml/2006/picture">
                <pic:pic>
                  <pic:nvPicPr>
                    <pic:cNvPr descr="images/button/save-blue2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ระบบแสดงรายการบันทึกวันที่ไม่ได้รับค่าจ้างที่เพิ่มทันที และหากต้องการแก้ไขข้อมูลรายการบันทึกวันที่ไม่ได้รับค่าจ้างให้ทำการใช้เมาส์คลิก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90" name="Picture"/>
            <a:graphic>
              <a:graphicData uri="http://schemas.openxmlformats.org/drawingml/2006/picture">
                <pic:pic>
                  <pic:nvPicPr>
                    <pic:cNvPr descr="images/button/pen-blue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ในรายการบันทึกวันที่ไม่ได้รับค่าจ้างที่ต้องการแก้ไข หรือหากต้องการดูประวัติการแก้ไขข้อมูลรายการบันทึกวันที่ไม่ได้รับค่าจ้างให้ทำการคลิก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history-purple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แสดงหน้าต่างประวัติแก้ไขข้อมูลบันทึกวันที่ไม่ได้รับค่าจ้างทันที</w:t>
      </w:r>
    </w:p>
    <w:p>
      <w:pPr>
        <w:pStyle w:val="CaptionedFigure"/>
      </w:pPr>
      <w:r>
        <w:drawing>
          <wp:inline>
            <wp:extent cx="5943600" cy="3440623"/>
            <wp:effectExtent b="0" l="0" r="0" t="0"/>
            <wp:docPr descr="รูปภาพที่ 2 – 72 เพิ่มข้อมูลบันทึกวันที่ไม่ได้รับค่าจ้าง" title="" id="195" name="Picture"/>
            <a:graphic>
              <a:graphicData uri="http://schemas.openxmlformats.org/drawingml/2006/picture">
                <pic:pic>
                  <pic:nvPicPr>
                    <pic:cNvPr descr="images/admin/chapter2/2/chapter2_72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0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72 เพิ่มข้อมูลบันทึกวันที่ไม่ได้รับค่าจ้าง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ช่องสำหรับคลิกเพื่อเลือกวัน/เดือน/ปีที่ไม่ได้รับค่าจ้าง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ช่องสำหรับคลิกเพื่อกรอกข้อมูลรายละเอียดการบันทึกวันที่ไม่ได้รับค่าจ้าง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ช่องสำหรับคลิกเพื่ออัปโหลดเอกสารหลักฐานการบันทึกวันที่ไม่ได้รับค่าจ้าง</w:t>
      </w:r>
      <w:r>
        <w:br/>
      </w:r>
      <w:r>
        <w:t xml:space="preserve">หมายเลข 7 ปุ่มสำหรับเพื่อบันทึกการเพิ่มข้อมูลวันที่ไม่ได้รับค่าจ้าง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เมื่อทำการคลิกเมนู “ข้อมูลผลงาน” เมนูย่อย “ใบอนุญาตประกอบวิชาชีพ” ระบบทำการ</w:t>
      </w:r>
      <w:r>
        <w:t xml:space="preserve"> </w:t>
      </w:r>
      <w:r>
        <w:t xml:space="preserve">แสดงหน้ารายการใบอนุญาตประกอบวิชาชีพทั้งหมด</w:t>
      </w:r>
    </w:p>
    <w:p>
      <w:pPr>
        <w:pStyle w:val="CaptionedFigure"/>
      </w:pPr>
      <w:r>
        <w:drawing>
          <wp:inline>
            <wp:extent cx="5943600" cy="2907660"/>
            <wp:effectExtent b="0" l="0" r="0" t="0"/>
            <wp:docPr descr="รูปภาพที่ 2 – 73 รายการใบอนุญาตประกอบวิชาชีพ" title="" id="198" name="Picture"/>
            <a:graphic>
              <a:graphicData uri="http://schemas.openxmlformats.org/drawingml/2006/picture">
                <pic:pic>
                  <pic:nvPicPr>
                    <pic:cNvPr descr="images/admin/chapter2/2/chapter2_73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73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6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29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plus-green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save-blue2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ระบบแสดงรายการใบอนุญาตประกอบวิชาชีพที่เพิ่มทันที และหากต้องการแก้ไขข้อมูลรายการใบอนุญาตประกอบวิชาชีพ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04" name="Picture"/>
            <a:graphic>
              <a:graphicData uri="http://schemas.openxmlformats.org/drawingml/2006/picture">
                <pic:pic>
                  <pic:nvPicPr>
                    <pic:cNvPr descr="images/button/pen-blue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ในรายการใบอนุญาตประกอบวิชาชีพที่ต้องการแก้ไข หรือหากต้องการดูประวัติการแก้ไขข้อมูลรายการใบอนุญาตประกอบวิชาชีพ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history-purple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แสดงหน้าต่างประวัติแก้ไขข้อมูลใบอนุญาตประกอบวิชาชีพทันที</w:t>
      </w:r>
    </w:p>
    <w:p>
      <w:pPr>
        <w:pStyle w:val="CaptionedFigure"/>
      </w:pPr>
      <w:r>
        <w:drawing>
          <wp:inline>
            <wp:extent cx="5943600" cy="3765843"/>
            <wp:effectExtent b="0" l="0" r="0" t="0"/>
            <wp:docPr descr="รูปภาพที่ 2 – 74 เพิ่มข้อมูลใบอนุญาตประกอบวิชาชีพ" title="" id="209" name="Picture"/>
            <a:graphic>
              <a:graphicData uri="http://schemas.openxmlformats.org/drawingml/2006/picture">
                <pic:pic>
                  <pic:nvPicPr>
                    <pic:cNvPr descr="images/admin/chapter2/2/chapter2_74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5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74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ช่องสำหรับคลิกเพื่ออัปโหลดไฟล์เอกสารหลักฐานใบอนุญาตประกอบวิชาชีพ</w:t>
      </w:r>
      <w:r>
        <w:br/>
      </w:r>
      <w:r>
        <w:t xml:space="preserve">หมายเลข 7 ปุ่มสำหรับคลิกเพื่อบันทึกข้อมูลรายการใบประกอบวิชาชีพ</w:t>
      </w:r>
    </w:p>
    <w:p>
      <w:pPr>
        <w:pStyle w:val="Compact"/>
        <w:numPr>
          <w:ilvl w:val="0"/>
          <w:numId w:val="1030"/>
        </w:numPr>
      </w:pPr>
      <w:r>
        <w:t xml:space="preserve">เมื่อทำการคลิกเมนูย่อย “การฝึกอบรม/ดูงาน” ระบบทำการแสดงหน้ารายการการ</w:t>
      </w:r>
      <w:r>
        <w:t xml:space="preserve"> </w:t>
      </w:r>
      <w:r>
        <w:t xml:space="preserve">ฝึกอบรม/ดูงานทั้งหมด</w:t>
      </w:r>
    </w:p>
    <w:p>
      <w:pPr>
        <w:pStyle w:val="CaptionedFigure"/>
      </w:pPr>
      <w:r>
        <w:drawing>
          <wp:inline>
            <wp:extent cx="5943600" cy="3012001"/>
            <wp:effectExtent b="0" l="0" r="0" t="0"/>
            <wp:docPr descr="รูปภาพที่ 2 – 75 รายการการฝึกอบรม/ดูงาน" title="" id="212" name="Picture"/>
            <a:graphic>
              <a:graphicData uri="http://schemas.openxmlformats.org/drawingml/2006/picture">
                <pic:pic>
                  <pic:nvPicPr>
                    <pic:cNvPr descr="images/admin/chapter2/2/chapter2_75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20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75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ไอคอนสำหรับคลิกเพื่อแสดงรายละเอียดข้อมูลรายการการฝึกอบรม/ดูงาน (จะสามารถคลิกได้ หากรายการฝึกอบรม/ดูงาน ถูกบันทึกมาจากระบบพัฒนาบุคลากร)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8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9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31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plus-green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 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save-blue2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ระบบแสดงรายการการฝึกอบรม/ดูงานที่เพิ่มทันที และหากต้องการแก้ไขข้อมูลรายการการฝึกอบรม/ดูงาน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18" name="Picture"/>
            <a:graphic>
              <a:graphicData uri="http://schemas.openxmlformats.org/drawingml/2006/picture">
                <pic:pic>
                  <pic:nvPicPr>
                    <pic:cNvPr descr="images/button/pen-blue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ในรายการการฝึกอบรม/ดูงานที่ต้องการแก้ไข หรือหากต้องการดูประวัติการแก้ไขข้อมูลรายการการฝึกอบรม/ดูงาน 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history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แสดงหน้าต่างประวัติแก้ไขข้อมูลการฝึกอบรม/ดูงาน ทันที</w:t>
      </w:r>
    </w:p>
    <w:p>
      <w:pPr>
        <w:pStyle w:val="CaptionedFigure"/>
      </w:pPr>
      <w:r>
        <w:drawing>
          <wp:inline>
            <wp:extent cx="5943600" cy="4016865"/>
            <wp:effectExtent b="0" l="0" r="0" t="0"/>
            <wp:docPr descr="รูปภาพที่ 2 – 76 เพิ่มข้อมูลการฝึกอบรม/ดูงาน" title="" id="223" name="Picture"/>
            <a:graphic>
              <a:graphicData uri="http://schemas.openxmlformats.org/drawingml/2006/picture">
                <pic:pic>
                  <pic:nvPicPr>
                    <pic:cNvPr descr="images/admin/chapter2/2/chapter2_76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6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76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 - 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t xml:space="preserve"> </w:t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</w:p>
    <w:p>
      <w:pPr>
        <w:pStyle w:val="Compact"/>
        <w:numPr>
          <w:ilvl w:val="0"/>
          <w:numId w:val="1032"/>
        </w:numPr>
      </w:pPr>
      <w:r>
        <w:t xml:space="preserve">เมื่อทำการคลิกเมนูย่อย “เครื่องราชอิสริยาภรณ์” ระบบทำการแสดงหน้ารายการ</w:t>
      </w:r>
      <w:r>
        <w:t xml:space="preserve"> </w:t>
      </w:r>
      <w:r>
        <w:t xml:space="preserve">เครื่องราชอิสริยาภรณ์ทั้งหมดที่ได้รับ</w:t>
      </w:r>
    </w:p>
    <w:p>
      <w:pPr>
        <w:pStyle w:val="CaptionedFigure"/>
      </w:pPr>
      <w:r>
        <w:drawing>
          <wp:inline>
            <wp:extent cx="5943600" cy="2911642"/>
            <wp:effectExtent b="0" l="0" r="0" t="0"/>
            <wp:docPr descr="รูปภาพที่ 2 – 77 รายการเครื่องราชอิสริยาภรณ์" title="" id="226" name="Picture"/>
            <a:graphic>
              <a:graphicData uri="http://schemas.openxmlformats.org/drawingml/2006/picture">
                <pic:pic>
                  <pic:nvPicPr>
                    <pic:cNvPr descr="images/admin/chapter2/2/chapter2_77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1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77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6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33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plus-green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save-blue2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ระบบแสดงรายการเครื่องราชอิสริยาภรณ์ที่เพิ่มทันที และหากต้องการแก้ไขข้อมูลรายการเครื่องราชอิสริยาภรณ์ให้ทำการใช้เมาส์คลิก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2" name="Picture"/>
            <a:graphic>
              <a:graphicData uri="http://schemas.openxmlformats.org/drawingml/2006/picture">
                <pic:pic>
                  <pic:nvPicPr>
                    <pic:cNvPr descr="images/button/pen-blue.png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ในรายการเครื่องราชอิสริยาภรณ์ที่ต้องการแก้ไข หรือหากต้องการดูประวัติการแก้ไขข้อมูลรายการเครื่องราชอิสริยาภรณ์ให้ทำการคลิก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34" name="Picture"/>
            <a:graphic>
              <a:graphicData uri="http://schemas.openxmlformats.org/drawingml/2006/picture">
                <pic:pic>
                  <pic:nvPicPr>
                    <pic:cNvPr descr="images/button/history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แสดงหน้าต่างประวัติแก้ไขข้อมูลเครื่องราชอิสริยาภรณ์ทันที</w:t>
      </w:r>
    </w:p>
    <w:p>
      <w:pPr>
        <w:pStyle w:val="CaptionedFigure"/>
      </w:pPr>
      <w:r>
        <w:drawing>
          <wp:inline>
            <wp:extent cx="5943600" cy="4968534"/>
            <wp:effectExtent b="0" l="0" r="0" t="0"/>
            <wp:docPr descr="รูปภาพที่ 2 – 78 เพิ่มข้อมูลเครื่องราชอิสริยาภรณ์" title="" id="237" name="Picture"/>
            <a:graphic>
              <a:graphicData uri="http://schemas.openxmlformats.org/drawingml/2006/picture">
                <pic:pic>
                  <pic:nvPicPr>
                    <pic:cNvPr descr="images/admin/chapter2/2/chapter2_78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8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78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ช่องสำหรับคลิกเพื่ออัปโหลดไฟล์หลักฐานการได้รับเครื่องราชอิสริยาภรณ์</w:t>
      </w:r>
      <w:r>
        <w:br/>
      </w:r>
      <w:r>
        <w:t xml:space="preserve">หมายเลข 16 ปุ่มสำหรับคลิกเพื่อบันทึกข้อมูลรายการเครื่องราชอิสริยาภรณ์</w:t>
      </w:r>
    </w:p>
    <w:p>
      <w:pPr>
        <w:pStyle w:val="Compact"/>
        <w:numPr>
          <w:ilvl w:val="0"/>
          <w:numId w:val="1034"/>
        </w:numPr>
      </w:pPr>
      <w:r>
        <w:t xml:space="preserve">เมื่อทำการคลิกเมนูย่อย “ประกาศเกียรติคุณ” ระบบทำการแสดงหน้ารายการประกาศ</w:t>
      </w:r>
      <w:r>
        <w:t xml:space="preserve"> </w:t>
      </w:r>
      <w:r>
        <w:t xml:space="preserve">เกียรติคุณที่ได้รับทั้งหมด</w:t>
      </w:r>
    </w:p>
    <w:p>
      <w:pPr>
        <w:pStyle w:val="CaptionedFigure"/>
      </w:pPr>
      <w:r>
        <w:drawing>
          <wp:inline>
            <wp:extent cx="5943600" cy="2819998"/>
            <wp:effectExtent b="0" l="0" r="0" t="0"/>
            <wp:docPr descr="รูปภาพที่ 2 – 79 รายการประกาศเกียรติคุณ" title="" id="240" name="Picture"/>
            <a:graphic>
              <a:graphicData uri="http://schemas.openxmlformats.org/drawingml/2006/picture">
                <pic:pic>
                  <pic:nvPicPr>
                    <pic:cNvPr descr="images/admin/chapter2/2/chapter2_79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79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ไอคอนสำหรับคลิกเพื่อดาวน์โหลดไฟล์เอกสารหลักฐานประกาศเกียรติคุณที่ได้อัปโหลด</w:t>
      </w:r>
    </w:p>
    <w:p>
      <w:pPr>
        <w:pStyle w:val="Compact"/>
        <w:numPr>
          <w:ilvl w:val="0"/>
          <w:numId w:val="1035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42" name="Picture"/>
            <a:graphic>
              <a:graphicData uri="http://schemas.openxmlformats.org/drawingml/2006/picture">
                <pic:pic>
                  <pic:nvPicPr>
                    <pic:cNvPr descr="images/button/plus-green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</w:t>
      </w:r>
      <w:r>
        <w:t xml:space="preserve"> </w:t>
      </w:r>
      <w:r>
        <w:t xml:space="preserve">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4" name="Picture"/>
            <a:graphic>
              <a:graphicData uri="http://schemas.openxmlformats.org/drawingml/2006/picture">
                <pic:pic>
                  <pic:nvPicPr>
                    <pic:cNvPr descr="images/button/save-blue2.png" id="24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ระบบแสดงรายการประกาศเกียรติคุณที่เพิ่มทันที และหากต้องการแก้ไขข้อมูลรายการประกาศเกียรติคุณให้ทำการใช้เมาส์คลิก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pen-blue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ในรายการประกาศเกียรติคุณที่ต้องการแก้ไข หรือหากต้องการดูประวัติการแก้ไขข้อมูลรายการประกาศเกียรติคุณให้ทำการคลิก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history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แสดงหน้าต่างประวัติแก้ไขข้อมูลประกาศเกียรติคุณทันที</w:t>
      </w:r>
    </w:p>
    <w:p>
      <w:pPr>
        <w:pStyle w:val="CaptionedFigure"/>
      </w:pPr>
      <w:r>
        <w:drawing>
          <wp:inline>
            <wp:extent cx="5943600" cy="4008834"/>
            <wp:effectExtent b="0" l="0" r="0" t="0"/>
            <wp:docPr descr="รูปภาพที่ 2 – 80 เพิ่มข้อมูลประกาศเกียรติคุณ" title="" id="251" name="Picture"/>
            <a:graphic>
              <a:graphicData uri="http://schemas.openxmlformats.org/drawingml/2006/picture">
                <pic:pic>
                  <pic:nvPicPr>
                    <pic:cNvPr descr="images/admin/chapter2/2/chapter2_80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88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80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 หรือกรอกเป็นวัน/เดือน/ปี</w:t>
      </w:r>
      <w:r>
        <w:br/>
      </w:r>
      <w:r>
        <w:t xml:space="preserve">หมายเลข 2 ช่องสำหรับคลิกเพื่อเลือกปี หรือ วัน/เดือน/ปีที่ได้รับประกาศเกียรติคุณ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ช่องสำหรับคลิกเพื่อเลือกประเภทประกาศเกียรติคุณ</w:t>
      </w:r>
      <w:r>
        <w:br/>
      </w:r>
      <w:r>
        <w:t xml:space="preserve">หมายเลข 5 ช่องสำหรับคลิกเพื่อกรอกรายละเอียดประกาศเกียรติคุณ</w:t>
      </w:r>
      <w:r>
        <w:br/>
      </w:r>
      <w:r>
        <w:t xml:space="preserve">หมายเลข 6 ช่องสำหรับคลิกเพื่อกรอกเลขที่คำสั่ง</w:t>
      </w:r>
      <w:r>
        <w:br/>
      </w:r>
      <w:r>
        <w:t xml:space="preserve">หมายเลข 7 ช่องสำหรับคลิกเพื่อเลือกเอกสารอ้างอิงลงวันที่</w:t>
      </w:r>
      <w:r>
        <w:br/>
      </w:r>
      <w:r>
        <w:t xml:space="preserve">หมายเลข 8 ช่องสำหรับคลิกเพื่ออัปโหลดไฟล์เอกสารหลักฐานประกาศเกียรติคุณ</w:t>
      </w:r>
      <w:r>
        <w:br/>
      </w:r>
      <w:r>
        <w:t xml:space="preserve">หมายเลข 9 ปุ่มสำหรับคลิกเพื่อบันทึกรายการประกาศนียบัตร</w:t>
      </w:r>
    </w:p>
    <w:p>
      <w:pPr>
        <w:pStyle w:val="Compact"/>
        <w:numPr>
          <w:ilvl w:val="0"/>
          <w:numId w:val="1036"/>
        </w:numPr>
      </w:pPr>
      <w:r>
        <w:t xml:space="preserve">เมื่อทำการคลิกเมนูย่อย “ผลการประเมินผลการปฏิบัติราชการ” ระบบทำการแสดงหน้า</w:t>
      </w:r>
      <w:r>
        <w:t xml:space="preserve"> </w:t>
      </w:r>
      <w:r>
        <w:t xml:space="preserve">รายการผลการประเมินผลการปฏิบัติราชการทั้งหมด</w:t>
      </w:r>
    </w:p>
    <w:p>
      <w:pPr>
        <w:pStyle w:val="CaptionedFigure"/>
      </w:pPr>
      <w:r>
        <w:drawing>
          <wp:inline>
            <wp:extent cx="5943600" cy="3118555"/>
            <wp:effectExtent b="0" l="0" r="0" t="0"/>
            <wp:docPr descr="รูปภาพที่ 2 – 81 รายการผลการประเมินการปฏิบัติราชการ" title="" id="254" name="Picture"/>
            <a:graphic>
              <a:graphicData uri="http://schemas.openxmlformats.org/drawingml/2006/picture">
                <pic:pic>
                  <pic:nvPicPr>
                    <pic:cNvPr descr="images/admin/chapter2/2/chapter2_81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8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81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ไอคอนสำหรับคลิกเพื่อแสดงประวัติการแก้ไขข้อมูลรายการผลการประเมินการปฏิบัติ ราชการ</w:t>
      </w:r>
      <w:r>
        <w:br/>
      </w:r>
      <w:r>
        <w:t xml:space="preserve">หมายเลข 6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56" name="Picture"/>
            <a:graphic>
              <a:graphicData uri="http://schemas.openxmlformats.org/drawingml/2006/picture">
                <pic:pic>
                  <pic:nvPicPr>
                    <pic:cNvPr descr="images/button/plus-green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8" name="Picture"/>
            <a:graphic>
              <a:graphicData uri="http://schemas.openxmlformats.org/drawingml/2006/picture">
                <pic:pic>
                  <pic:nvPicPr>
                    <pic:cNvPr descr="images/button/save-blue2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ระบบแสดงรายการผลการประเมินการปฏิบัติราชการที่เพิ่มทันที และหากต้องการแก้ไขข้อมูลรายการผลการประเมินการปฏิบัติราชการให้ทำการใช้เมาส์คลิก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pen-blue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ในรายการผลการประเมินการปฏิบัติราชการที่ต้องการแก้ไข หรือหากต้องการดูประวัติการแก้ไขข้อมูลรายการผลการประเมินการปฏิบัติราชการให้ทำการคลิก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62" name="Picture"/>
            <a:graphic>
              <a:graphicData uri="http://schemas.openxmlformats.org/drawingml/2006/picture">
                <pic:pic>
                  <pic:nvPicPr>
                    <pic:cNvPr descr="images/button/history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แสดงหน้าต่างประวัติแก้ไขข้อมูลผลการประเมินการปฏิบัติราชการทันที</w:t>
      </w:r>
    </w:p>
    <w:p>
      <w:pPr>
        <w:pStyle w:val="CaptionedFigure"/>
      </w:pPr>
      <w:r>
        <w:drawing>
          <wp:inline>
            <wp:extent cx="5943600" cy="3429286"/>
            <wp:effectExtent b="0" l="0" r="0" t="0"/>
            <wp:docPr descr="รูปภาพที่ 2 – 82 เพิ่มข้อมูลผลการประเมินการปฏิบัติราชการ" title="" id="265" name="Picture"/>
            <a:graphic>
              <a:graphicData uri="http://schemas.openxmlformats.org/drawingml/2006/picture">
                <pic:pic>
                  <pic:nvPicPr>
                    <pic:cNvPr descr="images/admin/chapter2/2/chapter2_82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82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ช่องสำหรับคลิกเพื่อเลือกปีงบประมาณการประเมินการปฏิบัติราชการ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ช่องสำหรับคลิกเพื่อเพิ่มคะแนนส่วนที่ 1</w:t>
      </w:r>
      <w:r>
        <w:br/>
      </w:r>
      <w:r>
        <w:t xml:space="preserve">หมายเลข 5 ช่องสำหรับคลิกเพื่อเพิ่มคะแนนผลการประเมินส่วนที่ 1</w:t>
      </w:r>
      <w:r>
        <w:br/>
      </w:r>
      <w:r>
        <w:t xml:space="preserve">หมายเลข 6 ช่องสำหรับคลิกเพื่อเพิ่มคะแนนส่วนที่ 2</w:t>
      </w:r>
      <w:r>
        <w:br/>
      </w:r>
      <w:r>
        <w:t xml:space="preserve">หมายเลข 7 ช่องสำหรับคลิกเพื่อเพิ่มคะแนนผลการประเมินส่วนที่ 2</w:t>
      </w:r>
      <w:r>
        <w:br/>
      </w:r>
      <w:r>
        <w:t xml:space="preserve">หมายเลข 8 ช่องสำหรับคลิกเพื่อเพิ่มผลรวมคะแนน</w:t>
      </w:r>
      <w:r>
        <w:br/>
      </w:r>
      <w:r>
        <w:t xml:space="preserve">หมายเลข 9 ช่องสำหรับคลิกเพื่อเพิ่มผลคะแนนประเมินรวม</w:t>
      </w:r>
      <w:r>
        <w:br/>
      </w:r>
      <w:r>
        <w:t xml:space="preserve">หมายเลข 10 ช่องสำหรับแสดงผลการประเมินอัตโนมัติ</w:t>
      </w:r>
      <w:r>
        <w:br/>
      </w:r>
      <w:r>
        <w:t xml:space="preserve">หมายเลข 11 ปุ่มสำหรับคลิกเพื่อบันทึกข้อมูลรายการผลการประเมินการปฏิบัติราชการ</w:t>
      </w:r>
    </w:p>
    <w:p>
      <w:pPr>
        <w:pStyle w:val="Compact"/>
        <w:numPr>
          <w:ilvl w:val="0"/>
          <w:numId w:val="1038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</w:t>
      </w:r>
      <w:r>
        <w:t xml:space="preserve"> </w:t>
      </w:r>
      <w:r>
        <w:t xml:space="preserve">การศึกษาทั้งหมด</w:t>
      </w:r>
    </w:p>
    <w:p>
      <w:pPr>
        <w:pStyle w:val="CaptionedFigure"/>
      </w:pPr>
      <w:r>
        <w:drawing>
          <wp:inline>
            <wp:extent cx="5943600" cy="3109525"/>
            <wp:effectExtent b="0" l="0" r="0" t="0"/>
            <wp:docPr descr="รูปภาพที่ 2 – 83 รายการข้อมูลอื่น ๆ" title="" id="268" name="Picture"/>
            <a:graphic>
              <a:graphicData uri="http://schemas.openxmlformats.org/drawingml/2006/picture">
                <pic:pic>
                  <pic:nvPicPr>
                    <pic:cNvPr descr="images/admin/chapter2/2/chapter2_83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9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83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ไอคอนสำหรับคลิกเพื่อแสดงประวัติการแก้ไขข้อมูลรายการอื่น ๆ</w:t>
      </w:r>
      <w:r>
        <w:br/>
      </w:r>
      <w:r>
        <w:t xml:space="preserve">หมายเลข 6 ไอคอนสำหรับเพื่อแก้ไขข้อมูลรายการอื่น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39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plus-green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</w:t>
      </w:r>
      <w:r>
        <w:t xml:space="preserve"> </w:t>
      </w:r>
      <w:r>
        <w:t xml:space="preserve">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save-blue2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history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943600" cy="1180387"/>
            <wp:effectExtent b="0" l="0" r="0" t="0"/>
            <wp:docPr descr="รูปภาพที่ 2 – 84 เพิ่มข้อมูลอื่น ๆ" title="" id="277" name="Picture"/>
            <a:graphic>
              <a:graphicData uri="http://schemas.openxmlformats.org/drawingml/2006/picture">
                <pic:pic>
                  <pic:nvPicPr>
                    <pic:cNvPr descr="images/admin/chapter2/2/chapter2_84.png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0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84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ompact"/>
        <w:numPr>
          <w:ilvl w:val="0"/>
          <w:numId w:val="1040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upload-doc2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83" name="Picture"/>
            <a:graphic>
              <a:graphicData uri="http://schemas.openxmlformats.org/drawingml/2006/picture">
                <pic:pic>
                  <pic:nvPicPr>
                    <pic:cNvPr descr="images/button/upload-green.png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download-blue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16872"/>
            <wp:effectExtent b="0" l="0" r="0" t="0"/>
            <wp:docPr descr="รูปภาพที่ 2 – 85 เพิ่มเอกสารหลักฐาน" title="" id="289" name="Picture"/>
            <a:graphic>
              <a:graphicData uri="http://schemas.openxmlformats.org/drawingml/2006/picture">
                <pic:pic>
                  <pic:nvPicPr>
                    <pic:cNvPr descr="images/admin/chapter2/2/chapter2_85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6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85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41"/>
        </w:numPr>
      </w:pPr>
      <w:r>
        <w:t xml:space="preserve">การเพิ่มข้อมูลเอกสาร ก.พ.7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291" name="Picture"/>
            <a:graphic>
              <a:graphicData uri="http://schemas.openxmlformats.org/drawingml/2006/picture">
                <pic:pic>
                  <pic:nvPicPr>
                    <pic:cNvPr descr="images/button/upload-doc2.png" id="292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 คลิกเลือกไฟล์เอกสาร ก.พ.7 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93" name="Picture"/>
            <a:graphic>
              <a:graphicData uri="http://schemas.openxmlformats.org/drawingml/2006/picture">
                <pic:pic>
                  <pic:nvPicPr>
                    <pic:cNvPr descr="images/button/upload-green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 ก.พ.7 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download-blu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ก.พ.7 ที่ได้ทำการอัปโหลดได้</w:t>
      </w:r>
    </w:p>
    <w:p>
      <w:pPr>
        <w:pStyle w:val="CaptionedFigure"/>
      </w:pPr>
      <w:r>
        <w:drawing>
          <wp:inline>
            <wp:extent cx="5943600" cy="3004720"/>
            <wp:effectExtent b="0" l="0" r="0" t="0"/>
            <wp:docPr descr="รูปภาพที่ 2 – 86 เพิ่มเอกสาร ก.พ.7" title="" id="298" name="Picture"/>
            <a:graphic>
              <a:graphicData uri="http://schemas.openxmlformats.org/drawingml/2006/picture">
                <pic:pic>
                  <pic:nvPicPr>
                    <pic:cNvPr descr="images/admin/chapter2/2/chapter2_86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86 เพิ่มเอกสาร ก.พ.7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 ก.พ.7”</w:t>
      </w:r>
      <w:r>
        <w:br/>
      </w:r>
      <w:r>
        <w:t xml:space="preserve">หมายเลข 3 ช่องสำหรับคลิกเพื่อเลือกไฟล์เอกสาร ก.พ.7 ที่ต้องการอัปโหลด</w:t>
      </w:r>
      <w:r>
        <w:br/>
      </w:r>
      <w:r>
        <w:t xml:space="preserve">หมายเลข 4 ไอคอนสำหรับคลิกอัปโหลดไฟล์เอกสาร ก.พ.7 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 ก.พ.7 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 ก.พ.7 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 ก.พ.7</w:t>
      </w:r>
    </w:p>
    <w:bookmarkEnd w:id="30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8" Target="media/rId108.png" /><Relationship Type="http://schemas.openxmlformats.org/officeDocument/2006/relationships/image" Id="rId111" Target="media/rId11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8" Target="media/rId138.png" /><Relationship Type="http://schemas.openxmlformats.org/officeDocument/2006/relationships/image" Id="rId141" Target="media/rId141.png" /><Relationship Type="http://schemas.openxmlformats.org/officeDocument/2006/relationships/image" Id="rId152" Target="media/rId152.png" /><Relationship Type="http://schemas.openxmlformats.org/officeDocument/2006/relationships/image" Id="rId155" Target="media/rId155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80" Target="media/rId180.png" /><Relationship Type="http://schemas.openxmlformats.org/officeDocument/2006/relationships/image" Id="rId183" Target="media/rId183.png" /><Relationship Type="http://schemas.openxmlformats.org/officeDocument/2006/relationships/image" Id="rId194" Target="media/rId194.png" /><Relationship Type="http://schemas.openxmlformats.org/officeDocument/2006/relationships/image" Id="rId197" Target="media/rId197.png" /><Relationship Type="http://schemas.openxmlformats.org/officeDocument/2006/relationships/image" Id="rId208" Target="media/rId208.png" /><Relationship Type="http://schemas.openxmlformats.org/officeDocument/2006/relationships/image" Id="rId211" Target="media/rId211.png" /><Relationship Type="http://schemas.openxmlformats.org/officeDocument/2006/relationships/image" Id="rId222" Target="media/rId222.png" /><Relationship Type="http://schemas.openxmlformats.org/officeDocument/2006/relationships/image" Id="rId225" Target="media/rId225.png" /><Relationship Type="http://schemas.openxmlformats.org/officeDocument/2006/relationships/image" Id="rId236" Target="media/rId236.png" /><Relationship Type="http://schemas.openxmlformats.org/officeDocument/2006/relationships/image" Id="rId239" Target="media/rId239.png" /><Relationship Type="http://schemas.openxmlformats.org/officeDocument/2006/relationships/image" Id="rId250" Target="media/rId250.png" /><Relationship Type="http://schemas.openxmlformats.org/officeDocument/2006/relationships/image" Id="rId253" Target="media/rId253.png" /><Relationship Type="http://schemas.openxmlformats.org/officeDocument/2006/relationships/image" Id="rId264" Target="media/rId264.png" /><Relationship Type="http://schemas.openxmlformats.org/officeDocument/2006/relationships/image" Id="rId267" Target="media/rId267.png" /><Relationship Type="http://schemas.openxmlformats.org/officeDocument/2006/relationships/image" Id="rId276" Target="media/rId276.png" /><Relationship Type="http://schemas.openxmlformats.org/officeDocument/2006/relationships/image" Id="rId288" Target="media/rId288.png" /><Relationship Type="http://schemas.openxmlformats.org/officeDocument/2006/relationships/image" Id="rId297" Target="media/rId297.png" /><Relationship Type="http://schemas.openxmlformats.org/officeDocument/2006/relationships/image" Id="rId67" Target="media/rId67.png" /><Relationship Type="http://schemas.openxmlformats.org/officeDocument/2006/relationships/image" Id="rId285" Target="media/rId285.png" /><Relationship Type="http://schemas.openxmlformats.org/officeDocument/2006/relationships/image" Id="rId121" Target="media/rId121.png" /><Relationship Type="http://schemas.openxmlformats.org/officeDocument/2006/relationships/image" Id="rId52" Target="media/rId52.png" /><Relationship Type="http://schemas.openxmlformats.org/officeDocument/2006/relationships/image" Id="rId28" Target="media/rId28.png" /><Relationship Type="http://schemas.openxmlformats.org/officeDocument/2006/relationships/image" Id="rId118" Target="media/rId118.png" /><Relationship Type="http://schemas.openxmlformats.org/officeDocument/2006/relationships/image" Id="rId49" Target="media/rId49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79" Target="media/rId279.png" /><Relationship Type="http://schemas.openxmlformats.org/officeDocument/2006/relationships/image" Id="rId282" Target="media/rId28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2025-06-26T02:56:09Z</dcterms:created>
  <dcterms:modified xsi:type="dcterms:W3CDTF">2025-06-26T02:56:09Z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