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4.png" ContentType="image/png"/>
  <Override PartName="/word/media/rId45.png" ContentType="image/png"/>
  <Override PartName="/word/media/rId31.png" ContentType="image/png"/>
  <Override PartName="/word/media/rId28.png" ContentType="image/png"/>
  <Override PartName="/word/media/rId25.png" ContentType="image/png"/>
  <Override PartName="/word/media/rId42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9" w:name="กรรมการและการประชม"/>
    <w:p>
      <w:pPr>
        <w:pStyle w:val="Heading1"/>
      </w:pPr>
      <w:r>
        <w:t xml:space="preserve">กรรมการและการประชุม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ในเลือกแถบเมนู “ประเมินบุคคล” คลิกเลือกเมนู “กรรมการและการประชุม”</w:t>
      </w:r>
    </w:p>
    <w:p>
      <w:pPr>
        <w:pStyle w:val="CaptionedFigure"/>
      </w:pPr>
      <w:r>
        <w:drawing>
          <wp:inline>
            <wp:extent cx="2462212" cy="1871662"/>
            <wp:effectExtent b="0" l="0" r="0" t="0"/>
            <wp:docPr descr="รูปภาพที่ 18 – 12 กรรมการและการประชุม" title="" id="20" name="Picture"/>
            <a:graphic>
              <a:graphicData uri="http://schemas.openxmlformats.org/drawingml/2006/picture">
                <pic:pic>
                  <pic:nvPicPr>
                    <pic:cNvPr descr="images/admin/chapter18/1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2" cy="1871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12 กรรมการและการประชุม</w:t>
      </w:r>
    </w:p>
    <w:bookmarkStart w:id="48" w:name="กรรมการ"/>
    <w:p>
      <w:pPr>
        <w:pStyle w:val="Heading2"/>
      </w:pPr>
      <w:r>
        <w:t xml:space="preserve">กรรมการ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เมื่อเลือกคลิกแถบเมนู “ประเมินบุคคล” ระบบแสดงเมนูย่อยเลือก “กรรมการและการประชุม” ระบบแสดงเมนูย่อยของกรรมการและการประชุม ประกอบด้วย “กรรมการ” และ “การประชุม”</w:t>
      </w:r>
    </w:p>
    <w:p>
      <w:pPr>
        <w:pStyle w:val="CaptionedFigure"/>
      </w:pPr>
      <w:r>
        <w:drawing>
          <wp:inline>
            <wp:extent cx="2386012" cy="1757362"/>
            <wp:effectExtent b="0" l="0" r="0" t="0"/>
            <wp:docPr descr="รูปภาพที่ 18 – 13 เมนูกรรมการ" title="" id="23" name="Picture"/>
            <a:graphic>
              <a:graphicData uri="http://schemas.openxmlformats.org/drawingml/2006/picture">
                <pic:pic>
                  <pic:nvPicPr>
                    <pic:cNvPr descr="images/admin/chapter18/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012" cy="1757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13 เมนูกรรมการ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เมื่อเลือกคลิกแถบเมนู “กรรมการ” ระบบแสดงหน้า “รายการชื่อกรรมการ” โดยสามารถทำการคลิกสามารถคลิก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เพื่อเพิ่มข้อมูลรายชื่อกรรมการได้ไม่จำกัด โดยการเพิ่มรายชื่อกรรมการจะเป็นการคลิกเลือกรายชื่อมาจากระบบทะเบียนประวัติ หรือหากต้องการแก้ข้อมูลรายชื่อกรรมการ ให้ทำการคลิก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en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และหากต้องการลบรายชื่อกรรมการ ให้ใช้เมาส์คลิก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ระบบจะทำการลบรายชื่อกรรมการทันที</w:t>
      </w:r>
    </w:p>
    <w:p>
      <w:pPr>
        <w:pStyle w:val="CaptionedFigure"/>
      </w:pPr>
      <w:r>
        <w:drawing>
          <wp:inline>
            <wp:extent cx="5943600" cy="2569617"/>
            <wp:effectExtent b="0" l="0" r="0" t="0"/>
            <wp:docPr descr="รูปภาพที่ 18 – 14 รายการชื่อกรรมการ" title="" id="35" name="Picture"/>
            <a:graphic>
              <a:graphicData uri="http://schemas.openxmlformats.org/drawingml/2006/picture">
                <pic:pic>
                  <pic:nvPicPr>
                    <pic:cNvPr descr="images/admin/chapter18/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9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14 รายการชื่อกรรมการ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ไอคอนสำหรับคลิกเพื่อเพิ่มรายชื่อกรรมการ</w:t>
      </w:r>
      <w:r>
        <w:br/>
      </w:r>
      <w:r>
        <w:t xml:space="preserve">หมายเลข 2 ช่องสำหรับแสดงรายการรายชื่อกรรมการ</w:t>
      </w:r>
      <w:r>
        <w:br/>
      </w:r>
      <w:r>
        <w:t xml:space="preserve">หมายเลข 3 ไอคอนสำหรับคลิกเพื่อแสดงรายละเอียด, ไอคอนแก้ไขข้อมูลรายชื่อ และไอคอนลบรายชื่อกรรมการ</w:t>
      </w:r>
      <w:r>
        <w:br/>
      </w:r>
      <w:r>
        <w:t xml:space="preserve">หมายเลข 4 ช่องสำหรับคลิกเพื่อกรอกข้อมูลค้นหารายชื่อกรรมการ</w:t>
      </w:r>
    </w:p>
    <w:p>
      <w:pPr>
        <w:pStyle w:val="Compact"/>
        <w:numPr>
          <w:ilvl w:val="0"/>
          <w:numId w:val="1004"/>
        </w:numPr>
      </w:pPr>
      <w:r>
        <w:t xml:space="preserve">การเพิ่มรายชื่อกรรมการ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plus-gree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“เพิ่มรายชื่อกรรมการ” ให้ทำการกรอกข้อมูลค้นหารายชื่อกรรมการที่ต้องการ โดยเจ้าหน้าที่สามารถคลิก</w:t>
      </w:r>
      <w:r>
        <w:t xml:space="preserve"> </w:t>
      </w:r>
      <w:r>
        <w:drawing>
          <wp:inline>
            <wp:extent cx="144000" cy="1368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how-info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เพื่อแสดงข้อมูลทะเบียนประวัติของกรรมการที่จะทำการคลิกเลือกได้ จากนั้นทำการใช้เมาส์คลิกรายชื่อกรรมการที่ต้องการ ระบบจะนำข้อมูลชื่อ-นามสกุล ตำแหน่ง เบอร์โทร และอีเมล กรอกในช่องการแสดงข้อมูลให้อัตโนมัติ แต่หากข้อมูลบางช่องไม่มีบันทึกในระบบทะเบียนประวัติ ระบบจะแสดงเว้นว่าง เจ้าหน้าที่สามารถทำการกรอกข้อมูลเพิ่มเข้าไปเองได้ หลังจากตรวจสอบข้อมูลเสร็จสิ้นแล้ว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รายชื่อที่ได้ทำการเพิ่มจะปรากฎในหน้ารายการชื่อกรรมการ</w:t>
      </w:r>
    </w:p>
    <w:p>
      <w:pPr>
        <w:pStyle w:val="CaptionedFigure"/>
      </w:pPr>
      <w:r>
        <w:drawing>
          <wp:inline>
            <wp:extent cx="5943600" cy="4413236"/>
            <wp:effectExtent b="0" l="0" r="0" t="0"/>
            <wp:docPr descr="รูปภาพที่ 18 – 15 ค้นหารายชื่อกรรมการจากทะเบียนประวัติ" title="" id="46" name="Picture"/>
            <a:graphic>
              <a:graphicData uri="http://schemas.openxmlformats.org/drawingml/2006/picture">
                <pic:pic>
                  <pic:nvPicPr>
                    <pic:cNvPr descr="images/admin/chapter18/1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32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18 – 15 ค้นหารายชื่อกรรมการจากทะเบียนประวัติ</w:t>
      </w:r>
    </w:p>
    <w:p>
      <w:pPr>
        <w:pStyle w:val="BlockText"/>
      </w:pPr>
      <w:r>
        <w:t xml:space="preserve">หมายเลข 1 ช่องค้นหาจาก สามารถเลือกได้ว่าจะค้นหาจากเลขประจำตัวประชาชน ชื่อ หรือนามสกุล</w:t>
      </w:r>
      <w:r>
        <w:br/>
      </w:r>
      <w:r>
        <w:t xml:space="preserve">หมายเลข 2 ช่องสำหรับคลิกเพื่อกรอกข้อมูลค้นหา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ช่องสำหรับแสดงและคลิกเลือกรายชื่อกรรมการที่ทำการกรอกข้อมูลค้นหา</w:t>
      </w:r>
      <w:r>
        <w:br/>
      </w:r>
      <w:r>
        <w:t xml:space="preserve">หมายเลข 5 ไอคอนสำหรับคลิกเพื่อแสดงข้อมูลในทะเบียนประวัติรายชื่อกรรมการ</w:t>
      </w:r>
      <w:r>
        <w:br/>
      </w:r>
      <w:r>
        <w:t xml:space="preserve">หมายเลข 6 ช่องสำหรับแสดงและกรอกข้อมูลคำนำหน้า</w:t>
      </w:r>
      <w:r>
        <w:br/>
      </w:r>
      <w:r>
        <w:t xml:space="preserve">หมายเลข 7 ช่องสำหรับแสดงและกรอกข้อมูลชื่อ</w:t>
      </w:r>
      <w:r>
        <w:br/>
      </w:r>
      <w:r>
        <w:t xml:space="preserve">หมายเลข 8 ช่องสำหรับแสดงและกรอกข้อมูลนามสกุล</w:t>
      </w:r>
      <w:r>
        <w:br/>
      </w:r>
      <w:r>
        <w:t xml:space="preserve">หมายเลข 9 ช่องสำหรับแสดงและกรอกข้อมูลตำแหน่ง</w:t>
      </w:r>
      <w:r>
        <w:br/>
      </w:r>
      <w:r>
        <w:t xml:space="preserve">หมายเลข 10 ช่องสำหรับแสดงและกรอกข้อมูลเบอร์โทร</w:t>
      </w:r>
      <w:r>
        <w:br/>
      </w:r>
      <w:r>
        <w:t xml:space="preserve">หมายเลข 11 ช่องสำหรับแสดงและกรอกข้อมูลอีเมล</w:t>
      </w:r>
      <w:r>
        <w:br/>
      </w:r>
      <w:r>
        <w:t xml:space="preserve">หมายเลข 12 ปุ่มสำหรับคลิกเพื่อยืนยันการเพิ่มรายชื่อกรรมการที่ได้ทำการคลิกเลือก</w:t>
      </w:r>
    </w:p>
    <w:bookmarkEnd w:id="48"/>
    <w:bookmarkEnd w:id="4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image" Id="rId45" Target="media/rId45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42" Target="media/rId42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2025-06-26T06:23:20Z</dcterms:created>
  <dcterms:modified xsi:type="dcterms:W3CDTF">2025-06-26T06:23:20Z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