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ะบบเงนเดอน"/>
    <w:p>
      <w:pPr>
        <w:pStyle w:val="Heading1"/>
      </w:pPr>
      <w:r>
        <w:t xml:space="preserve">ระบบเงินเดือน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“ระบบเงินเดือน” ระบบจะทำการแสดงหน้า “รายงานระบบเงินเดือน”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584308"/>
            <wp:effectExtent b="0" l="0" r="0" t="0"/>
            <wp:docPr descr="รูปภาพที่ 23 – 13 รายงานระบบเงินเดือน" title="" id="23" name="Picture"/>
            <a:graphic>
              <a:graphicData uri="http://schemas.openxmlformats.org/drawingml/2006/picture">
                <pic:pic>
                  <pic:nvPicPr>
                    <pic:cNvPr descr="images/admin/chapter23/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13 รายงานระบบเงินเดือน</w:t>
      </w:r>
    </w:p>
    <w:p>
      <w:pPr>
        <w:pStyle w:val="BlockText"/>
      </w:pPr>
      <w:r>
        <w:t xml:space="preserve">หมายเลข 1 ช่องสำหรับคลิกเลือกประเภทตำแหน่ง (ข้าราชการกรุงเทพมหานครสามัญ หรือลูกจ้างประจำกรุงเทพมหานคร)</w:t>
      </w:r>
      <w:r>
        <w:br/>
      </w:r>
      <w:r>
        <w:t xml:space="preserve">หมายเลข 2 ช่องสำหรับคลิกเลือกคัดกรองข้อมูลที่ต้องการ</w:t>
      </w:r>
      <w:r>
        <w:br/>
      </w:r>
      <w:r>
        <w:t xml:space="preserve">หมายเลข 3 ปุ่มสำหรับคลิกเพื่อค้นหาข้อมูล</w:t>
      </w:r>
      <w:r>
        <w:br/>
      </w:r>
      <w:r>
        <w:t xml:space="preserve">หมายเลข 4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5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2025-06-26T03:08:08Z</dcterms:created>
  <dcterms:modified xsi:type="dcterms:W3CDTF">2025-06-26T03:08:08Z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