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43.png" ContentType="image/png"/>
  <Override PartName="/word/media/rId31.png" ContentType="image/png"/>
  <Override PartName="/word/media/rId49.png" ContentType="image/png"/>
  <Override PartName="/word/media/rId23.png" ContentType="image/png"/>
  <Override PartName="/word/media/rId46.png" ContentType="image/png"/>
  <Override PartName="/word/media/rId20.png" ContentType="image/png"/>
  <Override PartName="/word/media/rId64.png" ContentType="image/png"/>
  <Override PartName="/word/media/rId71.png" ContentType="image/png"/>
  <Override PartName="/word/media/rId74.png" ContentType="image/png"/>
  <Override PartName="/word/media/rId77.png" ContentType="image/png"/>
  <Override PartName="/word/media/rId80.png" ContentType="image/png"/>
  <Override PartName="/word/media/rId83.png" ContentType="image/png"/>
  <Override PartName="/word/media/rId26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86" w:name="ระบบประเมนบคคล"/>
    <w:p>
      <w:pPr>
        <w:pStyle w:val="Heading1"/>
      </w:pPr>
      <w:r>
        <w:t xml:space="preserve">ระบบประเมินบุคคล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เมื่อเข้าสู่ระบบทรัพยากรบุคคล ระบบแสดงหน้าเมนูหลัก ให้เลือกเมนู</w:t>
      </w:r>
      <w:r>
        <w:t xml:space="preserve"> </w:t>
      </w:r>
      <w:r>
        <w:t xml:space="preserve">“</w:t>
      </w:r>
      <w:r>
        <w:t xml:space="preserve">ประเมินบุคคล</w:t>
      </w:r>
      <w:r>
        <w:t xml:space="preserve">”</w:t>
      </w:r>
    </w:p>
    <w:p>
      <w:pPr>
        <w:pStyle w:val="CaptionedFigure"/>
      </w:pPr>
      <w:r>
        <w:drawing>
          <wp:inline>
            <wp:extent cx="5334000" cy="2634074"/>
            <wp:effectExtent b="0" l="0" r="0" t="0"/>
            <wp:docPr descr="รูปภาพที่ 3 – 1 เมนูประเมินบุคคลในส่วนของผู้ใช้" title="" id="21" name="Picture"/>
            <a:graphic>
              <a:graphicData uri="http://schemas.openxmlformats.org/drawingml/2006/picture">
                <pic:pic>
                  <pic:nvPicPr>
                    <pic:cNvPr descr="images/user/chapter3/chapter3_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340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 1 เมนูประเมินบุคคลในส่วนของผู้ใช้</w:t>
      </w:r>
    </w:p>
    <w:p>
      <w:pPr>
        <w:pStyle w:val="BlockText"/>
      </w:pPr>
      <w:r>
        <w:t xml:space="preserve">หมายเลข 1 เมนูประเมินบุคคล</w:t>
      </w:r>
    </w:p>
    <w:p>
      <w:pPr>
        <w:pStyle w:val="Compact"/>
        <w:numPr>
          <w:ilvl w:val="0"/>
          <w:numId w:val="1002"/>
        </w:numPr>
      </w:pPr>
      <w:r>
        <w:t xml:space="preserve">เมื่อเลือกเมนู</w:t>
      </w:r>
      <w:r>
        <w:t xml:space="preserve"> </w:t>
      </w:r>
      <w:r>
        <w:t xml:space="preserve">“</w:t>
      </w:r>
      <w:r>
        <w:t xml:space="preserve">ประเมินบุคคล</w:t>
      </w:r>
      <w:r>
        <w:t xml:space="preserve">”</w:t>
      </w:r>
      <w:r>
        <w:t xml:space="preserve"> </w:t>
      </w:r>
      <w:r>
        <w:t xml:space="preserve">ระบบแสดงหน้าประเมินบุคคลเพื่อยื่นขอประเมินชำนาญการ หรือชำนาญการพิเศษ ซึ่งทั้งคู่มีวิธีการทำที่เหมือนกัน โดยสามารถคลิกไอคอน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4" name="Picture"/>
            <a:graphic>
              <a:graphicData uri="http://schemas.openxmlformats.org/drawingml/2006/picture">
                <pic:pic>
                  <pic:nvPicPr>
                    <pic:cNvPr descr="images/button/plus-green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เพื่อทำการเพิ่มการประเมินบุคคล</w:t>
      </w:r>
    </w:p>
    <w:p>
      <w:pPr>
        <w:pStyle w:val="CaptionedFigure"/>
      </w:pPr>
      <w:r>
        <w:drawing>
          <wp:inline>
            <wp:extent cx="5334000" cy="1392125"/>
            <wp:effectExtent b="0" l="0" r="0" t="0"/>
            <wp:docPr descr="รูปภาพที่ 3 – 2 หน้าประเมินบุคคลในส่วนของผู้ใช้" title="" id="27" name="Picture"/>
            <a:graphic>
              <a:graphicData uri="http://schemas.openxmlformats.org/drawingml/2006/picture">
                <pic:pic>
                  <pic:nvPicPr>
                    <pic:cNvPr descr="images/user/chapter3/chapter3_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92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 2 หน้าประเมินบุคคลในส่วนของผู้ใช้</w:t>
      </w:r>
    </w:p>
    <w:p>
      <w:pPr>
        <w:pStyle w:val="BlockText"/>
      </w:pPr>
      <w:r>
        <w:t xml:space="preserve">หมายเลข 1 เพิ่มการประเมินบุคคล โดยสามารถเลือกได้ว่าจะเพิ่มการประเมินชำนาญการหรือชำนาญการพิเศษ</w:t>
      </w:r>
      <w:r>
        <w:br/>
      </w:r>
      <w:r>
        <w:t xml:space="preserve">หมายเลข 2 ช่องค้นหาสถานะ</w:t>
      </w:r>
      <w:r>
        <w:br/>
      </w:r>
      <w:r>
        <w:t xml:space="preserve">หมายเลข 3 รายการแสดงการยื่นขอ</w:t>
      </w:r>
      <w:r>
        <w:br/>
      </w:r>
      <w:r>
        <w:t xml:space="preserve">หมายเลข 4 ช่องค้นหา</w:t>
      </w:r>
      <w:r>
        <w:br/>
      </w:r>
      <w:r>
        <w:t xml:space="preserve">หมายเลข 5 ช่องคอลัมน์</w:t>
      </w:r>
    </w:p>
    <w:p>
      <w:pPr>
        <w:numPr>
          <w:ilvl w:val="0"/>
          <w:numId w:val="1003"/>
        </w:numPr>
      </w:pPr>
      <w:r>
        <w:t xml:space="preserve">เมื่อคลิกไอคอน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plus-green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ระบบแสดงเมนูย่อย ประกอบด้วย</w:t>
      </w:r>
      <w:r>
        <w:t xml:space="preserve"> </w:t>
      </w:r>
      <w:r>
        <w:t xml:space="preserve">“</w:t>
      </w:r>
      <w:r>
        <w:t xml:space="preserve">ประเมินชำนาญการ</w:t>
      </w:r>
      <w:r>
        <w:t xml:space="preserve">”</w:t>
      </w:r>
      <w:r>
        <w:t xml:space="preserve"> </w:t>
      </w:r>
      <w:r>
        <w:t xml:space="preserve">และ</w:t>
      </w:r>
      <w:r>
        <w:t xml:space="preserve"> </w:t>
      </w:r>
      <w:r>
        <w:t xml:space="preserve">“</w:t>
      </w:r>
      <w:r>
        <w:t xml:space="preserve">ประเมินชำนาญการพิเศษ</w:t>
      </w:r>
      <w:r>
        <w:t xml:space="preserve">”</w:t>
      </w:r>
      <w:r>
        <w:t xml:space="preserve"> </w:t>
      </w:r>
      <w:r>
        <w:t xml:space="preserve">สามารถเลือกทำการประเมินที่ตรงกับคุณสมบัติ</w:t>
      </w:r>
    </w:p>
    <w:p>
      <w:pPr>
        <w:numPr>
          <w:ilvl w:val="0"/>
          <w:numId w:val="1003"/>
        </w:numPr>
      </w:pPr>
      <w:r>
        <w:t xml:space="preserve">เมื่อเลือกคลิกเมนูย่อย ระบบแสดงข้อมูลขั้นตอนการประเมิน 9 ขั้นตอน โดยมีการอธิบายขั้นตอน วิธีการทำการประเมินเบื้องต้น สามารถคลิกปุ่ม</w:t>
      </w:r>
      <w:r>
        <w:t xml:space="preserve"> </w:t>
      </w:r>
      <w:r>
        <w:t xml:space="preserve">“</w:t>
      </w:r>
      <w:r>
        <w:t xml:space="preserve">ข้าม</w:t>
      </w:r>
      <w:r>
        <w:t xml:space="preserve">”</w:t>
      </w:r>
      <w:r>
        <w:t xml:space="preserve"> </w:t>
      </w:r>
      <w:r>
        <w:t xml:space="preserve">เพื่อเริ่มทำการประเมินได้เลย หรือหากต้องการดูในแต่ละขั้นตอนสามารถคลิก</w:t>
      </w:r>
      <w:r>
        <w:t xml:space="preserve"> </w:t>
      </w:r>
      <w:r>
        <w:drawing>
          <wp:inline>
            <wp:extent cx="108000" cy="122400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dropdown-right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aptionedFigure"/>
      </w:pPr>
      <w:r>
        <w:drawing>
          <wp:inline>
            <wp:extent cx="5334000" cy="2242657"/>
            <wp:effectExtent b="0" l="0" r="0" t="0"/>
            <wp:docPr descr="รูปภาพที่ 3 – 3 ขั้นตอนการเมิน" title="" id="35" name="Picture"/>
            <a:graphic>
              <a:graphicData uri="http://schemas.openxmlformats.org/drawingml/2006/picture">
                <pic:pic>
                  <pic:nvPicPr>
                    <pic:cNvPr descr="images/user/chapter3/chapter3_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426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 3 ขั้นตอนการเมิน</w:t>
      </w:r>
    </w:p>
    <w:p>
      <w:pPr>
        <w:pStyle w:val="Compact"/>
        <w:numPr>
          <w:ilvl w:val="0"/>
          <w:numId w:val="1004"/>
        </w:numPr>
      </w:pPr>
      <w:r>
        <w:t xml:space="preserve">เมื่อดูขั้นตอนการประเมินเรียบร้อยแล้ว ระบบจะแสดงหน้าประเมินบุคคล ซึ่งเป็นขั้นตอนแรก โดยเป็นการตรวจสอบคุณสมบัติของผู้ยื่นขอประเมิน และตรวจสอบคุณสมบัติกับ ก.พ.</w:t>
      </w:r>
    </w:p>
    <w:p>
      <w:pPr>
        <w:pStyle w:val="CaptionedFigure"/>
      </w:pPr>
      <w:r>
        <w:drawing>
          <wp:inline>
            <wp:extent cx="5334000" cy="2584612"/>
            <wp:effectExtent b="0" l="0" r="0" t="0"/>
            <wp:docPr descr="รูปภาพที่ 3 – 4 ขั้นตอนที่ 1 ตรวจสอบคุณสมบัติ" title="" id="38" name="Picture"/>
            <a:graphic>
              <a:graphicData uri="http://schemas.openxmlformats.org/drawingml/2006/picture">
                <pic:pic>
                  <pic:nvPicPr>
                    <pic:cNvPr descr="images/user/chapter3/chapter3_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846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 4 ขั้นตอนที่ 1 ตรวจสอบคุณสมบัติ</w:t>
      </w:r>
    </w:p>
    <w:p>
      <w:pPr>
        <w:pStyle w:val="BlockText"/>
      </w:pPr>
      <w:r>
        <w:t xml:space="preserve">หมายเลข 1 ขั้นตอนการประเมิน</w:t>
      </w:r>
      <w:r>
        <w:br/>
      </w:r>
      <w:r>
        <w:t xml:space="preserve">หมายเลข 2 คลิกเลือกคุณสมบัติ</w:t>
      </w:r>
      <w:r>
        <w:br/>
      </w:r>
      <w:r>
        <w:t xml:space="preserve">หมายเลข 3 ข้อมูลบางส่วนที่มีการดึงมาจากทะเบียนประวัติ เพื่อประกอบการพิจารณา</w:t>
      </w:r>
      <w:r>
        <w:br/>
      </w:r>
      <w:r>
        <w:t xml:space="preserve">หมายเลข 4 ปุ่มตรวจสอบคุณสมบัติ ก.พ. เมื่อคลิกปุ่มนี้จะเป็นการเปิดหน้าเว็บไซต์ ก.พ.</w:t>
      </w:r>
      <w:r>
        <w:br/>
      </w:r>
      <w:r>
        <w:t xml:space="preserve">หมายเลข 5 ปุ่ม</w:t>
      </w:r>
      <w:r>
        <w:t xml:space="preserve"> </w:t>
      </w:r>
      <w:r>
        <w:t xml:space="preserve">“</w:t>
      </w:r>
      <w:r>
        <w:t xml:space="preserve">ดำเนินการต่อ</w:t>
      </w:r>
      <w:r>
        <w:t xml:space="preserve">”</w:t>
      </w:r>
      <w:r>
        <w:t xml:space="preserve"> </w:t>
      </w:r>
      <w:r>
        <w:t xml:space="preserve">เมื่อกรอกและตรวจสอบข้อมูลเรียบร้อยแล้ว คลิกปุ่มนี้ เพื่อไปยังขั้นตอนต่อไป</w:t>
      </w:r>
    </w:p>
    <w:p>
      <w:pPr>
        <w:pStyle w:val="Compact"/>
        <w:numPr>
          <w:ilvl w:val="0"/>
          <w:numId w:val="1005"/>
        </w:numPr>
      </w:pPr>
      <w:r>
        <w:t xml:space="preserve">เมื่อคลิกปุ่ม</w:t>
      </w:r>
      <w:r>
        <w:t xml:space="preserve"> </w:t>
      </w:r>
      <w:r>
        <w:t xml:space="preserve">“</w:t>
      </w:r>
      <w:r>
        <w:t xml:space="preserve">ดำเนินการต่อ</w:t>
      </w:r>
      <w:r>
        <w:t xml:space="preserve">”</w:t>
      </w:r>
      <w:r>
        <w:t xml:space="preserve"> </w:t>
      </w:r>
      <w:r>
        <w:t xml:space="preserve">จากขั้นตอนที่ 1 เป็นการเข้าสู่การประเมินในขั้นตอนที่ 2 การจัดเตรียมเอกสารเล่ม 1 ในขั้นตอนนี้จำเป็นต้องกรอกข้อมูล ในหัวข้อผลงานและเลือกผู้เซ็นเอกสาร ทำการบันทึกเสียก่อน จึงจะสามารถแนบเอกสารเล่ม 1 ได้</w:t>
      </w:r>
    </w:p>
    <w:p>
      <w:pPr>
        <w:pStyle w:val="CaptionedFigure"/>
      </w:pPr>
      <w:r>
        <w:drawing>
          <wp:inline>
            <wp:extent cx="5334000" cy="2698095"/>
            <wp:effectExtent b="0" l="0" r="0" t="0"/>
            <wp:docPr descr="รูปภาพที่ 3 – 5 ขั้นตอนที่ 2 จัดเตรียมเอกสารเล่ม 1" title="" id="41" name="Picture"/>
            <a:graphic>
              <a:graphicData uri="http://schemas.openxmlformats.org/drawingml/2006/picture">
                <pic:pic>
                  <pic:nvPicPr>
                    <pic:cNvPr descr="images/user/chapter3/chapter3_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980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 5 ขั้นตอนที่ 2 จัดเตรียมเอกสารเล่ม 1</w:t>
      </w:r>
    </w:p>
    <w:p>
      <w:pPr>
        <w:pStyle w:val="BlockText"/>
      </w:pPr>
      <w:r>
        <w:t xml:space="preserve">หมายเลข 1 หัวข้อผลงาน</w:t>
      </w:r>
      <w:r>
        <w:br/>
      </w:r>
      <w:r>
        <w:t xml:space="preserve">หมายเลข 2 ช่องให้กรอกชื่อผลงาน</w:t>
      </w:r>
      <w:r>
        <w:br/>
      </w:r>
      <w:r>
        <w:t xml:space="preserve">หมายเลข 3 หัวข้อเลือกผู้เซ็นเอกสาร</w:t>
      </w:r>
      <w:r>
        <w:br/>
      </w:r>
      <w:r>
        <w:t xml:space="preserve">หมายเลข 4 ช่องให้กรอกชื่อ-นามสกุล ผู้บังคับบัญชาชั้นต้น</w:t>
      </w:r>
      <w:r>
        <w:br/>
      </w:r>
      <w:r>
        <w:t xml:space="preserve">หมายเลข 5 ช่องให้กรอกตำแหน่ง ผู้บังคับบัญชาชั้นต้น</w:t>
      </w:r>
      <w:r>
        <w:br/>
      </w:r>
      <w:r>
        <w:t xml:space="preserve">หมายเลข 6 ช่องให้กรอกชื่อ-นามสกุล ผู้บังคับบัญชาเหนือขึ้นไป 1 ระดับ</w:t>
      </w:r>
      <w:r>
        <w:br/>
      </w:r>
      <w:r>
        <w:t xml:space="preserve">หมายเลข 7 ช่องให้กรอกตำแหน่ง ผู้บังคับบัญชาเหนือขึ้นไป 1 ระดับ</w:t>
      </w:r>
      <w:r>
        <w:br/>
      </w:r>
      <w:r>
        <w:t xml:space="preserve">หมายเลข 8 ปุ่ม</w:t>
      </w:r>
      <w:r>
        <w:t xml:space="preserve"> </w:t>
      </w:r>
      <w:r>
        <w:t xml:space="preserve">“</w:t>
      </w:r>
      <w:r>
        <w:t xml:space="preserve">ดำเนินการต่อ</w:t>
      </w:r>
      <w:r>
        <w:t xml:space="preserve">”</w:t>
      </w:r>
      <w:r>
        <w:t xml:space="preserve"> </w:t>
      </w:r>
      <w:r>
        <w:t xml:space="preserve">เพื่อทำการแนบเอกสาร</w:t>
      </w:r>
    </w:p>
    <w:p>
      <w:pPr>
        <w:pStyle w:val="Compact"/>
        <w:numPr>
          <w:ilvl w:val="0"/>
          <w:numId w:val="1006"/>
        </w:numPr>
      </w:pPr>
      <w:r>
        <w:t xml:space="preserve">เมื่อคลิกปุ่ม</w:t>
      </w:r>
      <w:r>
        <w:t xml:space="preserve"> </w:t>
      </w:r>
      <w:r>
        <w:t xml:space="preserve">“</w:t>
      </w:r>
      <w:r>
        <w:t xml:space="preserve">ดำเนินการต่อ</w:t>
      </w:r>
      <w:r>
        <w:t xml:space="preserve">”</w:t>
      </w:r>
      <w:r>
        <w:t xml:space="preserve"> </w:t>
      </w:r>
      <w:r>
        <w:t xml:space="preserve">ในรอบแรกเป็นการบันทึกข้อมูลในหัวข้อผลงานและเลือกผู้เซ็นเอกสาร จากนั้นจะสามารถแนบเอกสารในหัวข้อ แบบพิจารณาคุณสมบัติบุคคล แบบแสดงรายละเอียดการเสนอผลงาน แบบตรวจสอบความถูกต้องครบถ้วนของข้อมูลเพื่อประกอบการคัดเลือกบุคคล(เอกสารแบบ ก.) แบบสรุปข้อมูลของผู้ขอรับการคัดเลือก(เอกสารหมายเลข 9) แบบประเมินคุณลักษณะบุคคลและผลงานที่จะส่งประเมิน(เอกสารหมายเลข 11) โดยทั้ง 6 เอกสาร ต้องดาวน์โหลดจากในระบบเท่านั้น โดยสามารถคลิก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44" name="Picture"/>
            <a:graphic>
              <a:graphicData uri="http://schemas.openxmlformats.org/drawingml/2006/picture">
                <pic:pic>
                  <pic:nvPicPr>
                    <pic:cNvPr descr="images/button/download-blue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ดาวน์โหลดเอกสารต้นแบบรูปแบบไฟล์ .docx เพื่อนำไปแก้ไข และอัปโหลดลงในช่องของแต่ละหัวข้อ เมื่อแนบไฟล์ลงในช่อง ให้คลิก</w:t>
      </w:r>
      <w:r>
        <w:t xml:space="preserve"> </w:t>
      </w:r>
      <w:r>
        <w:drawing>
          <wp:inline>
            <wp:extent cx="172800" cy="151200"/>
            <wp:effectExtent b="0" l="0" r="0" t="0"/>
            <wp:docPr descr="close" title="" id="47" name="Picture"/>
            <a:graphic>
              <a:graphicData uri="http://schemas.openxmlformats.org/drawingml/2006/picture">
                <pic:pic>
                  <pic:nvPicPr>
                    <pic:cNvPr descr="images/button/upload-green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เพื่ออัปโหลดเอกสารลงระบบ เมื่ออัปโหลดไฟล์ จะมีไอคอน</w:t>
      </w:r>
      <w:r>
        <w:t xml:space="preserve"> </w:t>
      </w:r>
      <w:r>
        <w:drawing>
          <wp:inline>
            <wp:extent cx="129600" cy="93600"/>
            <wp:effectExtent b="0" l="0" r="0" t="0"/>
            <wp:docPr descr="close" title="" id="50" name="Picture"/>
            <a:graphic>
              <a:graphicData uri="http://schemas.openxmlformats.org/drawingml/2006/picture">
                <pic:pic>
                  <pic:nvPicPr>
                    <pic:cNvPr descr="images/button/eye-blue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" cy="9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แสดงอัตโนมัติ เพื่อดูไฟล์เอกสารที่แนบ</w:t>
      </w:r>
    </w:p>
    <w:p>
      <w:pPr>
        <w:pStyle w:val="CaptionedFigure"/>
      </w:pPr>
      <w:r>
        <w:drawing>
          <wp:inline>
            <wp:extent cx="5334000" cy="2545319"/>
            <wp:effectExtent b="0" l="0" r="0" t="0"/>
            <wp:docPr descr="รูปภาพที่ 3 – 6 ขั้นตอนที่ 2 จัดเตรียมเอกสารเล่ม 1 (ต่อ)" title="" id="53" name="Picture"/>
            <a:graphic>
              <a:graphicData uri="http://schemas.openxmlformats.org/drawingml/2006/picture">
                <pic:pic>
                  <pic:nvPicPr>
                    <pic:cNvPr descr="images/user/chapter3/chapter3_6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453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 6 ขั้นตอนที่ 2 จัดเตรียมเอกสารเล่ม 1 (ต่อ)</w:t>
      </w:r>
    </w:p>
    <w:p>
      <w:pPr>
        <w:pStyle w:val="BlockText"/>
      </w:pPr>
      <w:r>
        <w:t xml:space="preserve">หมายเลข 1 หัวข้อแบบพิจารณาคุณสมบัติบุคคล</w:t>
      </w:r>
      <w:r>
        <w:br/>
      </w:r>
      <w:r>
        <w:t xml:space="preserve">หมายเลข 2 หัวข้อแบบตรวจสอบความถูกต้องครบถ้วนของข้อมูลเพื่อประกอบการคัดเลือกบุคคล(เอกสารแบบ ก.)</w:t>
      </w:r>
      <w:r>
        <w:br/>
      </w:r>
      <w:r>
        <w:t xml:space="preserve">หมายเลข 3 หัวข้อแบบประเมินคุณลักษณะบุคคล</w:t>
      </w:r>
      <w:r>
        <w:br/>
      </w:r>
      <w:r>
        <w:t xml:space="preserve">หมายเลข 4 หัวข้อแบบแสดงรายละเอียดการเสนอผลงาน</w:t>
      </w:r>
      <w:r>
        <w:br/>
      </w:r>
      <w:r>
        <w:t xml:space="preserve">หมายเลข 5 หัวข้อแบบสรุปข้อมูลของผู้ขอรับการคัดเลือก(เอกสารหมายเลข 9)</w:t>
      </w:r>
      <w:r>
        <w:br/>
      </w:r>
      <w:r>
        <w:t xml:space="preserve">หมายเลข 6 หัวข้อผลงานที่จะส่งประเมิน(เอกสารหมายเลข 11)</w:t>
      </w:r>
      <w:r>
        <w:br/>
      </w:r>
      <w:r>
        <w:t xml:space="preserve">หมายเลข 7 ปุ่ม</w:t>
      </w:r>
      <w:r>
        <w:t xml:space="preserve"> </w:t>
      </w:r>
      <w:r>
        <w:t xml:space="preserve">“</w:t>
      </w:r>
      <w:r>
        <w:t xml:space="preserve">ดำเนินการต่อ</w:t>
      </w:r>
      <w:r>
        <w:t xml:space="preserve">”</w:t>
      </w:r>
      <w:r>
        <w:t xml:space="preserve"> </w:t>
      </w:r>
      <w:r>
        <w:t xml:space="preserve">เพื่อเข้าสู่ขั้นตอนที่ 3</w:t>
      </w:r>
      <w:r>
        <w:br/>
      </w:r>
      <w:r>
        <w:t xml:space="preserve">หมายเลข 8 ไอคอนดาวน์โหลดต้นแบบ</w:t>
      </w:r>
      <w:r>
        <w:br/>
      </w:r>
      <w:r>
        <w:t xml:space="preserve">หมายเลข 9 ไอคอนดูไฟล์เอกสาร</w:t>
      </w:r>
      <w:r>
        <w:br/>
      </w:r>
      <w:r>
        <w:t xml:space="preserve">หมายเลข 10 ไอคอนดาวน์โหลดต้นแบบ</w:t>
      </w:r>
      <w:r>
        <w:br/>
      </w:r>
      <w:r>
        <w:t xml:space="preserve">หมายเลข 11 ไอคอนอัปโหลด</w:t>
      </w:r>
    </w:p>
    <w:p>
      <w:pPr>
        <w:pStyle w:val="Compact"/>
        <w:numPr>
          <w:ilvl w:val="0"/>
          <w:numId w:val="1007"/>
        </w:numPr>
      </w:pPr>
      <w:r>
        <w:t xml:space="preserve">เมื่อคลิกปุ่ม “ดำเนินการต่อ จากขั้นตอนที่ 2 เป็นการเข้าสู่การประเมินในขั้นตอนที่ 3 ตรวจสอบเอกสารเล่ม 1 ในขั้นตอนนี้เป็นการตรวจสอบเอกสารที่มีการจัดเตรียมในขั้นตอนที่ 2</w:t>
      </w:r>
    </w:p>
    <w:p>
      <w:pPr>
        <w:pStyle w:val="CaptionedFigure"/>
      </w:pPr>
      <w:r>
        <w:drawing>
          <wp:inline>
            <wp:extent cx="5334000" cy="2627870"/>
            <wp:effectExtent b="0" l="0" r="0" t="0"/>
            <wp:docPr descr="รูปภาพที่ 3 – 7 ขั้นตอนที่ 3 ตรวจสอบเอกสารเล่ม 1" title="" id="56" name="Picture"/>
            <a:graphic>
              <a:graphicData uri="http://schemas.openxmlformats.org/drawingml/2006/picture">
                <pic:pic>
                  <pic:nvPicPr>
                    <pic:cNvPr descr="images/user/chapter3/chapter3_7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278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 7 ขั้นตอนที่ 3 ตรวจสอบเอกสารเล่ม 1</w:t>
      </w:r>
    </w:p>
    <w:p>
      <w:pPr>
        <w:pStyle w:val="BlockText"/>
      </w:pPr>
      <w:r>
        <w:t xml:space="preserve">หมายเลข 1 หัวข้อเอกสารทั้ง 6 เอกสาร</w:t>
      </w:r>
      <w:r>
        <w:br/>
      </w:r>
      <w:r>
        <w:t xml:space="preserve">หมายเลข 2 ตัวอย่างเอกสารที่อัปโหลด</w:t>
      </w:r>
      <w:r>
        <w:br/>
      </w:r>
      <w:r>
        <w:t xml:space="preserve">หมายเลข 3 ดาวน์โหลดเอกสาร</w:t>
      </w:r>
      <w:r>
        <w:br/>
      </w:r>
      <w:r>
        <w:t xml:space="preserve">หมายเลข 4 ดูเอกสารแบบเต็มจอ</w:t>
      </w:r>
      <w:r>
        <w:br/>
      </w:r>
      <w:r>
        <w:t xml:space="preserve">หมายเลข 5 ปุ่ม</w:t>
      </w:r>
      <w:r>
        <w:t xml:space="preserve"> </w:t>
      </w:r>
      <w:r>
        <w:t xml:space="preserve">“</w:t>
      </w:r>
      <w:r>
        <w:t xml:space="preserve">ยื่นเอกสาร</w:t>
      </w:r>
      <w:r>
        <w:t xml:space="preserve">”</w:t>
      </w:r>
    </w:p>
    <w:p>
      <w:pPr>
        <w:pStyle w:val="Compact"/>
        <w:numPr>
          <w:ilvl w:val="0"/>
          <w:numId w:val="1008"/>
        </w:numPr>
      </w:pPr>
      <w:r>
        <w:t xml:space="preserve">เมื่อคลิกปุ่ม</w:t>
      </w:r>
      <w:r>
        <w:t xml:space="preserve"> </w:t>
      </w:r>
      <w:r>
        <w:t xml:space="preserve">“</w:t>
      </w:r>
      <w:r>
        <w:t xml:space="preserve">ยื่นเอกสาร</w:t>
      </w:r>
      <w:r>
        <w:t xml:space="preserve">”</w:t>
      </w:r>
      <w:r>
        <w:t xml:space="preserve"> </w:t>
      </w:r>
      <w:r>
        <w:t xml:space="preserve">จากขั้นตอนที่ 3 เป็นการเข้าสู่การประเมินในขั้นตอนที่ 4 รอตรวจสอบคุณสมบัติ ในขั้นตอนนี้เป็นขั้นตอนที่รอเจ้าหน้าที่ตรวจสอบคุณสมบัติ</w:t>
      </w:r>
    </w:p>
    <w:p>
      <w:pPr>
        <w:pStyle w:val="CaptionedFigure"/>
      </w:pPr>
      <w:r>
        <w:drawing>
          <wp:inline>
            <wp:extent cx="5334000" cy="993007"/>
            <wp:effectExtent b="0" l="0" r="0" t="0"/>
            <wp:docPr descr="รูปภาพที่ 3 – 8 ขั้นตอนที่ 4 รอตรวจสอบคุณสมบัติ" title="" id="59" name="Picture"/>
            <a:graphic>
              <a:graphicData uri="http://schemas.openxmlformats.org/drawingml/2006/picture">
                <pic:pic>
                  <pic:nvPicPr>
                    <pic:cNvPr descr="images/user/chapter3/chapter3_8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930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 8 ขั้นตอนที่ 4 รอตรวจสอบคุณสมบัติ</w:t>
      </w:r>
    </w:p>
    <w:p>
      <w:pPr>
        <w:pStyle w:val="Compact"/>
        <w:numPr>
          <w:ilvl w:val="0"/>
          <w:numId w:val="1009"/>
        </w:numPr>
      </w:pPr>
      <w:r>
        <w:t xml:space="preserve">เมื่อเจ้าหน้าที่ทำการตรวจสอบคุณสมบัติเรียบร้อยแล้ว ระบบจะเข้าสู่ขั้นตอนที่ 5 ประกาศบนเว็บไซต์อัตโนมัติ ซึ่งใช้เวลา 30 วัน ในการประกาศผลการคัดเลือกบุคคลบนเว็บไซต์</w:t>
      </w:r>
    </w:p>
    <w:p>
      <w:pPr>
        <w:pStyle w:val="CaptionedFigure"/>
      </w:pPr>
      <w:r>
        <w:drawing>
          <wp:inline>
            <wp:extent cx="5334000" cy="2358279"/>
            <wp:effectExtent b="0" l="0" r="0" t="0"/>
            <wp:docPr descr="รูปภาพที่ 3 – 9 ขั้นตอนที่ 5 ประกาศบนเว็บไซต์" title="" id="62" name="Picture"/>
            <a:graphic>
              <a:graphicData uri="http://schemas.openxmlformats.org/drawingml/2006/picture">
                <pic:pic>
                  <pic:nvPicPr>
                    <pic:cNvPr descr="images/user/chapter3/chapter3_9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582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 9 ขั้นตอนที่ 5 ประกาศบนเว็บไซต์</w:t>
      </w:r>
    </w:p>
    <w:p>
      <w:pPr>
        <w:pStyle w:val="BlockText"/>
      </w:pPr>
      <w:r>
        <w:t xml:space="preserve">หมายเลข 1 ข้อมูลระยะเวลา 30 วัน</w:t>
      </w:r>
      <w:r>
        <w:br/>
      </w:r>
      <w:r>
        <w:t xml:space="preserve">หมายเลข 2 ไฟล์เอกสารประกาศผลการคัดเลือกบุคคล</w:t>
      </w:r>
      <w:r>
        <w:br/>
      </w:r>
      <w:r>
        <w:t xml:space="preserve">หมายเลข 3 คัดลอกลิงก์</w:t>
      </w:r>
    </w:p>
    <w:p>
      <w:pPr>
        <w:pStyle w:val="Compact"/>
        <w:numPr>
          <w:ilvl w:val="0"/>
          <w:numId w:val="1010"/>
        </w:numPr>
      </w:pPr>
      <w:r>
        <w:t xml:space="preserve">เมื่อครบ 30 วัน เจ้าหน้าที่ทำการบันทึกแจ้งผลการประกาศคัดเลือก และระบบเข้าสู่ขั้นตอนที่ 6 จัดเตรียมเอกสารเล่ม 2 ในขั้นตอนนี้จำเป็นต้องกรอกข้อมูล ในหัวข้อผลงานและเลือกผู้เซ็นเอกสาร ทำการบันทึกเสียก่อน จึงจะสามารถแนบเอกสารเล่ม 2 ได้ ซึ่งขั้นตอนนี้มีระยะเวลา 6 เดือน หรือ 180 วัน</w:t>
      </w:r>
    </w:p>
    <w:p>
      <w:pPr>
        <w:pStyle w:val="CaptionedFigure"/>
      </w:pPr>
      <w:r>
        <w:drawing>
          <wp:inline>
            <wp:extent cx="5334000" cy="2351389"/>
            <wp:effectExtent b="0" l="0" r="0" t="0"/>
            <wp:docPr descr="รูปภาพที่ 3 – 10 ขั้นตอนที่ 6 จัดเตรียมเอกสารเล่ม 2" title="" id="65" name="Picture"/>
            <a:graphic>
              <a:graphicData uri="http://schemas.openxmlformats.org/drawingml/2006/picture">
                <pic:pic>
                  <pic:nvPicPr>
                    <pic:cNvPr descr="images/user/chapter3/chapter3_10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51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 10 ขั้นตอนที่ 6 จัดเตรียมเอกสารเล่ม 2</w:t>
      </w:r>
    </w:p>
    <w:p>
      <w:pPr>
        <w:pStyle w:val="BlockText"/>
      </w:pPr>
      <w:r>
        <w:t xml:space="preserve">หมายเลข 1 ข้อมูลระยะเวลาในการส่งผลงาน</w:t>
      </w:r>
      <w:r>
        <w:br/>
      </w:r>
      <w:r>
        <w:t xml:space="preserve">หมายเลข 2 หัวข้อผลงาน</w:t>
      </w:r>
      <w:r>
        <w:br/>
      </w:r>
      <w:r>
        <w:t xml:space="preserve">หมายเลข 3 ช่องให้กรอกชื่อผลงาน</w:t>
      </w:r>
      <w:r>
        <w:br/>
      </w:r>
      <w:r>
        <w:t xml:space="preserve">หมายเลข 4 ช่องให้กรอกตำแหน่งที่ได้รับ</w:t>
      </w:r>
      <w:r>
        <w:br/>
      </w:r>
      <w:r>
        <w:t xml:space="preserve">หมายเลข 5 หัวข้อเลือกผู้เซ็นเอกสาร</w:t>
      </w:r>
      <w:r>
        <w:br/>
      </w:r>
      <w:r>
        <w:t xml:space="preserve">หมายเลข 6 ช่องให้กรอกชื่อ-นามสกุล ผู้บังคับบัญชาชั้นต้น</w:t>
      </w:r>
      <w:r>
        <w:br/>
      </w:r>
      <w:r>
        <w:t xml:space="preserve">หมายเลข 7 ช่องให้กรอกตำแหน่ง ผู้บังคับบัญชาชั้นต้น</w:t>
      </w:r>
      <w:r>
        <w:br/>
      </w:r>
      <w:r>
        <w:t xml:space="preserve">หมายเลข 8 ช่องให้กรอกชื่อ-นามสกุล ผู้บังคับบัญชาเหนือขึ้นไป 1 ระดับ</w:t>
      </w:r>
      <w:r>
        <w:br/>
      </w:r>
      <w:r>
        <w:t xml:space="preserve">หมายเลข 9 ช่องให้กรอกตำแหน่ง ผู้บังคับบัญชาเหนือขึ้นไป 1 ระดับ</w:t>
      </w:r>
    </w:p>
    <w:p>
      <w:pPr>
        <w:pStyle w:val="Compact"/>
        <w:numPr>
          <w:ilvl w:val="0"/>
          <w:numId w:val="1011"/>
        </w:numPr>
      </w:pPr>
      <w:r>
        <w:t xml:space="preserve">เมื่อบันทึกข้อมูลในหัวข้อผลงานและเลือกผู้เซ็นเอกสาร จะสามารถแนบไฟล์เอกสารเล่ม 2 ได้ โดยต้องคลิก</w:t>
      </w:r>
      <w:r>
        <w:t xml:space="preserve"> </w:t>
      </w:r>
      <w:r>
        <w:drawing>
          <wp:inline>
            <wp:extent cx="172800" cy="151200"/>
            <wp:effectExtent b="0" l="0" r="0" t="0"/>
            <wp:docPr descr="close" title="" id="67" name="Picture"/>
            <a:graphic>
              <a:graphicData uri="http://schemas.openxmlformats.org/drawingml/2006/picture">
                <pic:pic>
                  <pic:nvPicPr>
                    <pic:cNvPr descr="images/button/upload-green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เพื่ออัปโหลดไฟล์ก่อน ไอคอน</w:t>
      </w:r>
      <w:r>
        <w:t xml:space="preserve"> </w:t>
      </w:r>
      <w:r>
        <w:drawing>
          <wp:inline>
            <wp:extent cx="129600" cy="93600"/>
            <wp:effectExtent b="0" l="0" r="0" t="0"/>
            <wp:docPr descr="close" title="" id="69" name="Picture"/>
            <a:graphic>
              <a:graphicData uri="http://schemas.openxmlformats.org/drawingml/2006/picture">
                <pic:pic>
                  <pic:nvPicPr>
                    <pic:cNvPr descr="images/button/eye-blue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" cy="9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จึงจะแสดง</w:t>
      </w:r>
    </w:p>
    <w:p>
      <w:pPr>
        <w:pStyle w:val="CaptionedFigure"/>
      </w:pPr>
      <w:r>
        <w:drawing>
          <wp:inline>
            <wp:extent cx="5334000" cy="890988"/>
            <wp:effectExtent b="0" l="0" r="0" t="0"/>
            <wp:docPr descr="รูปภาพที่ 3 – 11 ขั้นตอนที่ 6 จัดเตรียมเอกสารเล่ม 2 (ต่อ)" title="" id="72" name="Picture"/>
            <a:graphic>
              <a:graphicData uri="http://schemas.openxmlformats.org/drawingml/2006/picture">
                <pic:pic>
                  <pic:nvPicPr>
                    <pic:cNvPr descr="images/user/chapter3/chapter3_11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909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 11 ขั้นตอนที่ 6 จัดเตรียมเอกสารเล่ม 2 (ต่อ)</w:t>
      </w:r>
    </w:p>
    <w:p>
      <w:pPr>
        <w:pStyle w:val="BlockText"/>
      </w:pPr>
      <w:r>
        <w:t xml:space="preserve">หมายเลข 1 หัวข้อเอกสารเล่ม 2</w:t>
      </w:r>
      <w:r>
        <w:br/>
      </w:r>
      <w:r>
        <w:t xml:space="preserve">หมายเลข 2 ดูไฟล์เอกสาร</w:t>
      </w:r>
      <w:r>
        <w:br/>
      </w:r>
      <w:r>
        <w:t xml:space="preserve">หมายเลข 3 อัปโหลดไฟล์</w:t>
      </w:r>
      <w:r>
        <w:br/>
      </w:r>
      <w:r>
        <w:t xml:space="preserve">หมายเลข 4 ปุ่ม</w:t>
      </w:r>
      <w:r>
        <w:t xml:space="preserve"> </w:t>
      </w:r>
      <w:r>
        <w:t xml:space="preserve">“</w:t>
      </w:r>
      <w:r>
        <w:t xml:space="preserve">ดำเนินการต่อ</w:t>
      </w:r>
      <w:r>
        <w:t xml:space="preserve">”</w:t>
      </w:r>
    </w:p>
    <w:p>
      <w:pPr>
        <w:pStyle w:val="Compact"/>
        <w:numPr>
          <w:ilvl w:val="0"/>
          <w:numId w:val="1012"/>
        </w:numPr>
      </w:pPr>
      <w:r>
        <w:t xml:space="preserve">เมื่อคลิกปุ่ม</w:t>
      </w:r>
      <w:r>
        <w:t xml:space="preserve"> </w:t>
      </w:r>
      <w:r>
        <w:t xml:space="preserve">“</w:t>
      </w:r>
      <w:r>
        <w:t xml:space="preserve">ดำเนินการต่อ</w:t>
      </w:r>
      <w:r>
        <w:t xml:space="preserve">”</w:t>
      </w:r>
      <w:r>
        <w:t xml:space="preserve"> </w:t>
      </w:r>
      <w:r>
        <w:t xml:space="preserve">จากขั้นตอนที่ 6 เป็นการเข้าสู่การประเมินในขั้นตอนที่ 7 ตรวจสอบเอกสารเล่ม 2 ในขั้นตอนนี้เป็นการตรวจสอบเอกสารที่มีการจัดเตรียมในขั้นตอนที่ 6</w:t>
      </w:r>
    </w:p>
    <w:p>
      <w:pPr>
        <w:pStyle w:val="CaptionedFigure"/>
      </w:pPr>
      <w:r>
        <w:drawing>
          <wp:inline>
            <wp:extent cx="5334000" cy="2748599"/>
            <wp:effectExtent b="0" l="0" r="0" t="0"/>
            <wp:docPr descr="รูปภาพที่ 3 – 12 ขั้นตอนที่ 7 ตรวจสอบเอกสารเล่ม 2" title="" id="75" name="Picture"/>
            <a:graphic>
              <a:graphicData uri="http://schemas.openxmlformats.org/drawingml/2006/picture">
                <pic:pic>
                  <pic:nvPicPr>
                    <pic:cNvPr descr="images/user/chapter3/chapter3_12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48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 12 ขั้นตอนที่ 7 ตรวจสอบเอกสารเล่ม 2</w:t>
      </w:r>
    </w:p>
    <w:p>
      <w:pPr>
        <w:pStyle w:val="BlockText"/>
      </w:pPr>
      <w:r>
        <w:t xml:space="preserve">หมายเลข 1 ตัวอย่างเอกสารที่อัปโหลด</w:t>
      </w:r>
      <w:r>
        <w:br/>
      </w:r>
      <w:r>
        <w:t xml:space="preserve">หมายเลข 2 ดาวน์โหลดเอกสาร</w:t>
      </w:r>
      <w:r>
        <w:br/>
      </w:r>
      <w:r>
        <w:t xml:space="preserve">หมายเลข 3 ดูเอกสารเต็มจอ</w:t>
      </w:r>
      <w:r>
        <w:br/>
      </w:r>
      <w:r>
        <w:t xml:space="preserve">หมายเลข 4 ปุ่ม</w:t>
      </w:r>
      <w:r>
        <w:t xml:space="preserve"> </w:t>
      </w:r>
      <w:r>
        <w:t xml:space="preserve">“</w:t>
      </w:r>
      <w:r>
        <w:t xml:space="preserve">ยื่นเอกสาร</w:t>
      </w:r>
      <w:r>
        <w:t xml:space="preserve">”</w:t>
      </w:r>
    </w:p>
    <w:p>
      <w:pPr>
        <w:pStyle w:val="Compact"/>
        <w:numPr>
          <w:ilvl w:val="0"/>
          <w:numId w:val="1013"/>
        </w:numPr>
      </w:pPr>
      <w:r>
        <w:t xml:space="preserve">เมื่อคลิกปุ่ม</w:t>
      </w:r>
      <w:r>
        <w:t xml:space="preserve"> </w:t>
      </w:r>
      <w:r>
        <w:t xml:space="preserve">“</w:t>
      </w:r>
      <w:r>
        <w:t xml:space="preserve">ยื่นเอกสาร</w:t>
      </w:r>
      <w:r>
        <w:t xml:space="preserve">”</w:t>
      </w:r>
      <w:r>
        <w:t xml:space="preserve"> </w:t>
      </w:r>
      <w:r>
        <w:t xml:space="preserve">จากขั้นตอนที่ 7 เป็นการเข้าสู่การประเมินในขั้นตอนที่ 8 รอพิจารณาผลการประเมิน โดยในขั้นตอนนี้จะต้องรอเจ้าหน้าที่ทำการประเมิน และหากเอกสารเล่ม 2 มีการแก้ไขสามารถแนบในขั้นตอนนี้ได้</w:t>
      </w:r>
    </w:p>
    <w:p>
      <w:pPr>
        <w:pStyle w:val="CaptionedFigure"/>
      </w:pPr>
      <w:r>
        <w:drawing>
          <wp:inline>
            <wp:extent cx="5334000" cy="1132812"/>
            <wp:effectExtent b="0" l="0" r="0" t="0"/>
            <wp:docPr descr="รูปภาพที่ 3 – 13 ขั้นตอนที่ 8 รอผลพิจารณาการประเมิน" title="" id="78" name="Picture"/>
            <a:graphic>
              <a:graphicData uri="http://schemas.openxmlformats.org/drawingml/2006/picture">
                <pic:pic>
                  <pic:nvPicPr>
                    <pic:cNvPr descr="images/user/chapter3/chapter3_13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328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 13 ขั้นตอนที่ 8 รอผลพิจารณาการประเมิน</w:t>
      </w:r>
    </w:p>
    <w:p>
      <w:pPr>
        <w:pStyle w:val="BlockText"/>
      </w:pPr>
      <w:r>
        <w:t xml:space="preserve">หมายเลข 1 หัวข้อเอกสารเล่ม 2 (ฉบับแก้ไข)</w:t>
      </w:r>
      <w:r>
        <w:br/>
      </w:r>
      <w:r>
        <w:t xml:space="preserve">หมายเลข 2 อัปโหลดไฟล์</w:t>
      </w:r>
    </w:p>
    <w:p>
      <w:pPr>
        <w:pStyle w:val="Compact"/>
        <w:numPr>
          <w:ilvl w:val="0"/>
          <w:numId w:val="1014"/>
        </w:numPr>
      </w:pPr>
      <w:r>
        <w:t xml:space="preserve">เมื่อเจ้าหน้าที่ทำการพิจารณาผลการประเมินเรียบร้อยแล้ว ระบบจะเข้าสู่ขั้นตอนที่ 9 เป็นอันเสร็จสิ้นการประเมิน โดยสามารถคัดลอกลิงก์เพื่อเปิดดูผลงานที่ส่งได้ ดังรูปภาพที่ 3 – 15</w:t>
      </w:r>
    </w:p>
    <w:p>
      <w:pPr>
        <w:pStyle w:val="CaptionedFigure"/>
      </w:pPr>
      <w:r>
        <w:drawing>
          <wp:inline>
            <wp:extent cx="5334000" cy="1196964"/>
            <wp:effectExtent b="0" l="0" r="0" t="0"/>
            <wp:docPr descr="รูปภาพที่ 3 – 14 ขั้นตอนที่ 9 เสร็จสิ้น" title="" id="81" name="Picture"/>
            <a:graphic>
              <a:graphicData uri="http://schemas.openxmlformats.org/drawingml/2006/picture">
                <pic:pic>
                  <pic:nvPicPr>
                    <pic:cNvPr descr="images/user/chapter3/chapter3_14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969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 14 ขั้นตอนที่ 9 เสร็จสิ้น</w:t>
      </w:r>
    </w:p>
    <w:p>
      <w:pPr>
        <w:pStyle w:val="CaptionedFigure"/>
      </w:pPr>
      <w:r>
        <w:drawing>
          <wp:inline>
            <wp:extent cx="5334000" cy="3497704"/>
            <wp:effectExtent b="0" l="0" r="0" t="0"/>
            <wp:docPr descr="รูปภาพที่ 3 – 15 ผลงานที่ส่งประเมิน" title="" id="84" name="Picture"/>
            <a:graphic>
              <a:graphicData uri="http://schemas.openxmlformats.org/drawingml/2006/picture">
                <pic:pic>
                  <pic:nvPicPr>
                    <pic:cNvPr descr="images/user/chapter3/chapter3_15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977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 15 ผลงานที่ส่งประเมิน</w:t>
      </w:r>
    </w:p>
    <w:bookmarkEnd w:id="8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43" Target="media/rId43.png" /><Relationship Type="http://schemas.openxmlformats.org/officeDocument/2006/relationships/image" Id="rId31" Target="media/rId31.png" /><Relationship Type="http://schemas.openxmlformats.org/officeDocument/2006/relationships/image" Id="rId49" Target="media/rId49.png" /><Relationship Type="http://schemas.openxmlformats.org/officeDocument/2006/relationships/image" Id="rId23" Target="media/rId23.png" /><Relationship Type="http://schemas.openxmlformats.org/officeDocument/2006/relationships/image" Id="rId46" Target="media/rId46.png" /><Relationship Type="http://schemas.openxmlformats.org/officeDocument/2006/relationships/image" Id="rId20" Target="media/rId20.png" /><Relationship Type="http://schemas.openxmlformats.org/officeDocument/2006/relationships/image" Id="rId64" Target="media/rId64.png" /><Relationship Type="http://schemas.openxmlformats.org/officeDocument/2006/relationships/image" Id="rId71" Target="media/rId71.png" /><Relationship Type="http://schemas.openxmlformats.org/officeDocument/2006/relationships/image" Id="rId74" Target="media/rId74.png" /><Relationship Type="http://schemas.openxmlformats.org/officeDocument/2006/relationships/image" Id="rId77" Target="media/rId77.png" /><Relationship Type="http://schemas.openxmlformats.org/officeDocument/2006/relationships/image" Id="rId80" Target="media/rId80.png" /><Relationship Type="http://schemas.openxmlformats.org/officeDocument/2006/relationships/image" Id="rId83" Target="media/rId83.png" /><Relationship Type="http://schemas.openxmlformats.org/officeDocument/2006/relationships/image" Id="rId26" Target="media/rId26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2024-07-01T06:20:11Z</dcterms:created>
  <dcterms:modified xsi:type="dcterms:W3CDTF">2024-07-01T06:20:11Z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