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112.png" ContentType="image/png"/>
  <Override PartName="/word/media/rId124.png" ContentType="image/png"/>
  <Override PartName="/word/media/rId136.png" ContentType="image/png"/>
  <Override PartName="/word/media/rId140.png" ContentType="image/png"/>
  <Override PartName="/word/media/rId148.png" ContentType="image/png"/>
  <Override PartName="/word/media/rId158.png" ContentType="image/png"/>
  <Override PartName="/word/media/rId161.png" ContentType="image/png"/>
  <Override PartName="/word/media/rId172.png" ContentType="image/png"/>
  <Override PartName="/word/media/rId190.png" ContentType="image/png"/>
  <Override PartName="/word/media/rId199.png" ContentType="image/png"/>
  <Override PartName="/word/media/rId32.png" ContentType="image/png"/>
  <Override PartName="/word/media/rId202.png" ContentType="image/png"/>
  <Override PartName="/word/media/rId206.png" ContentType="image/png"/>
  <Override PartName="/word/media/rId211.png" ContentType="image/png"/>
  <Override PartName="/word/media/rId223.png" ContentType="image/png"/>
  <Override PartName="/word/media/rId227.png" ContentType="image/png"/>
  <Override PartName="/word/media/rId241.png" ContentType="image/png"/>
  <Override PartName="/word/media/rId252.png" ContentType="image/png"/>
  <Override PartName="/word/media/rId264.png" ContentType="image/png"/>
  <Override PartName="/word/media/rId272.png" ContentType="image/png"/>
  <Override PartName="/word/media/rId275.png" ContentType="image/png"/>
  <Override PartName="/word/media/rId55.png" ContentType="image/png"/>
  <Override PartName="/word/media/rId278.png" ContentType="image/png"/>
  <Override PartName="/word/media/rId286.png" ContentType="image/png"/>
  <Override PartName="/word/media/rId296.png" ContentType="image/png"/>
  <Override PartName="/word/media/rId304.png" ContentType="image/png"/>
  <Override PartName="/word/media/rId315.png" ContentType="image/png"/>
  <Override PartName="/word/media/rId324.png" ContentType="image/png"/>
  <Override PartName="/word/media/rId335.png" ContentType="image/png"/>
  <Override PartName="/word/media/rId343.png" ContentType="image/png"/>
  <Override PartName="/word/media/rId346.png" ContentType="image/png"/>
  <Override PartName="/word/media/rId355.png" ContentType="image/png"/>
  <Override PartName="/word/media/rId58.png" ContentType="image/png"/>
  <Override PartName="/word/media/rId363.png" ContentType="image/png"/>
  <Override PartName="/word/media/rId372.png" ContentType="image/png"/>
  <Override PartName="/word/media/rId69.png" ContentType="image/png"/>
  <Override PartName="/word/media/rId83.png" ContentType="image/png"/>
  <Override PartName="/word/media/rId87.png" ContentType="image/png"/>
  <Override PartName="/word/media/rId93.png" ContentType="image/png"/>
  <Override PartName="/word/media/rId103.png" ContentType="image/png"/>
  <Override PartName="/word/media/rId293.png" ContentType="image/png"/>
  <Override PartName="/word/media/rId43.png" ContentType="image/png"/>
  <Override PartName="/word/media/rId119.png" ContentType="image/png"/>
  <Override PartName="/word/media/rId29.png" ContentType="image/png"/>
  <Override PartName="/word/media/rId98.png" ContentType="image/png"/>
  <Override PartName="/word/media/rId236.png" ContentType="image/png"/>
  <Override PartName="/word/media/rId52.png" ContentType="image/png"/>
  <Override PartName="/word/media/rId90.png" ContentType="image/png"/>
  <Override PartName="/word/media/rId40.png" ContentType="image/png"/>
  <Override PartName="/word/media/rId46.png" ContentType="image/png"/>
  <Override PartName="/word/media/rId247.png" ContentType="image/png"/>
  <Override PartName="/word/media/rId66.png" ContentType="image/png"/>
  <Override PartName="/word/media/rId230.png" ContentType="image/png"/>
  <Override PartName="/word/media/rId80.png" ContentType="image/png"/>
  <Override PartName="/word/media/rId281.png" ContentType="image/png"/>
  <Override PartName="/word/media/rId145.png" ContentType="image/png"/>
  <Override PartName="/word/media/rId72.png" ContentType="image/png"/>
  <Override PartName="/word/media/rId329.png" ContentType="image/png"/>
  <Override PartName="/word/media/rId332.png" ContentType="image/png"/>
  <Override PartName="/word/media/rId183.png" ContentType="image/png"/>
  <Override PartName="/word/media/rId244.png" ContentType="image/png"/>
  <Override PartName="/word/media/rId23.png" ContentType="image/png"/>
  <Override PartName="/word/media/rId26.png" ContentType="image/png"/>
  <Override PartName="/word/media/rId233.png" ContentType="image/png"/>
  <Override PartName="/word/media/rId37.png" ContentType="image/png"/>
  <Override PartName="/word/media/rId214.png" ContentType="image/png"/>
  <Override PartName="/word/media/rId106.png" ContentType="image/png"/>
  <Override PartName="/word/media/rId109.png" ContentType="image/png"/>
  <Override PartName="/word/media/rId75.png" ContentType="image/png"/>
  <Override PartName="/word/media/rId129.png" ContentType="image/png"/>
  <Override PartName="/word/media/rId255.png" ContentType="image/png"/>
  <Override PartName="/word/media/rId153.png" ContentType="image/png"/>
  <Override PartName="/word/media/rId49.png" ContentType="image/png"/>
  <Override PartName="/word/media/rId6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7" w:name="ระบบดำเนนการทางวนย"/>
    <w:p>
      <w:pPr>
        <w:pStyle w:val="Heading1"/>
      </w:pPr>
      <w:r>
        <w:t xml:space="preserve">ระบบดำเนินการทางวินัย</w:t>
      </w:r>
    </w:p>
    <w:p>
      <w:pPr>
        <w:numPr>
          <w:ilvl w:val="0"/>
          <w:numId w:val="1001"/>
        </w:numPr>
      </w:pPr>
      <w:r>
        <w:t xml:space="preserve">หน้าที่ของระบบดำเนินการทางวินัย เป็นระบบที่เอาไว้จัดการเรื่องร้องเรียนการกระทำความผิดต่าง ๆ ทั้งความผิดเป็นรายบุคคลและหน่วยงาน ขั้นตอนการดำเนินการทางวินัยจะเริ่มตั้งแต่การสร้างเรื่องร้องเรียน สืบสวนข้อเท็จจริง สอบสวนความผิดทางวินัย จนสรุปผลการพิจารณาความผิดทางวินัย และส่งรายชื่อผู้กระทำความไปออกคำสั่งลงโทษทางวินัยในขั้นตอนสุดท้าย หรือหากผู้ถูกร้องเรียนโดนลงโทษอย่างไม่เป็นธรรมก็สามารถทำการยื่นเรื่องอุทธรณ์/ร้องทุกข์ไปยังหน่วยงานที่รับผิดชอบ</w:t>
      </w:r>
    </w:p>
    <w:p>
      <w:pPr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ปรากฏหน้าจอแรกของระบบทรัพยากรบุคคล ให้คลิกแถบเมนู</w:t>
      </w:r>
      <w:r>
        <w:t xml:space="preserve"> </w:t>
      </w:r>
      <w:r>
        <w:t xml:space="preserve">“</w:t>
      </w:r>
      <w:r>
        <w:t xml:space="preserve">วินัย</w:t>
      </w:r>
      <w:r>
        <w:t xml:space="preserve">”</w:t>
      </w:r>
      <w:r>
        <w:t xml:space="preserve"> </w:t>
      </w:r>
      <w:r>
        <w:t xml:space="preserve">โดยระบบวินัยจะทำการแยกเมนูย่อยคือ เรื่องร้องเรียน สืบสวนข้อเท็จจริง สอบสวนความผิดทางวินัย</w:t>
      </w:r>
      <w:r>
        <w:t xml:space="preserve"> </w:t>
      </w:r>
      <w:r>
        <w:t xml:space="preserve">สรุปผลการพิจารณาความผิดทางวินัย รายชื่อผู้ถูกพักราชการ อุทธรณ์/ร้องทุกข์ ออกคำสั่งลงโทษทางวินัย ข้อมูล</w:t>
      </w:r>
      <w:r>
        <w:t xml:space="preserve"> </w:t>
      </w:r>
      <w:r>
        <w:t xml:space="preserve">พื้นฐาน กรรมการ ช่องทางการร้องเรียน ดังรูปภาพ</w:t>
      </w:r>
    </w:p>
    <w:p>
      <w:pPr>
        <w:pStyle w:val="CaptionedFigure"/>
      </w:pPr>
      <w:r>
        <w:drawing>
          <wp:inline>
            <wp:extent cx="2406315" cy="3744227"/>
            <wp:effectExtent b="0" l="0" r="0" t="0"/>
            <wp:docPr descr="รูปภาพที่ 15 – 1 ระบบดำเนินการทางวินัย" title="" id="21" name="Picture"/>
            <a:graphic>
              <a:graphicData uri="http://schemas.openxmlformats.org/drawingml/2006/picture">
                <pic:pic>
                  <pic:nvPicPr>
                    <pic:cNvPr descr="images/admin/chapter15/chapter15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5" cy="3744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 ระบบดำเนินการทางวินัย</w:t>
      </w:r>
    </w:p>
    <w:bookmarkStart w:id="86" w:name="เรองรองเรยน"/>
    <w:p>
      <w:pPr>
        <w:pStyle w:val="Heading2"/>
      </w:pPr>
      <w:r>
        <w:t xml:space="preserve">เรื่องร้องเรียน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หากต้องการเพิ่มเรื่องร้องเรียนให้ทำการใช้เมาส์คลิก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เพิ่มเรื่องร้องเรียน</w:t>
      </w:r>
      <w:r>
        <w:t xml:space="preserve">”</w:t>
      </w:r>
      <w:r>
        <w:t xml:space="preserve"> </w:t>
      </w:r>
      <w:r>
        <w:t xml:space="preserve">ให้ทำการกรอกข้อมูลให้ครบตามที่ระบบแนะนำ หลังจากกรอกข้อมูลเสร็จสิ้นให้ทำการคลิกปุ่ม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save-blue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ในขั้นตอนการกรอกข้อมูลเพิ่มเรื่องร้องเรียนครั้งแรกจะยังไม่สามารถอัปโหลดไฟล์เอกสารหลักฐานได้ หลังจากทำการคลิกยืนยันการบันทึกเสร็จสิ้นตาราง</w:t>
      </w:r>
      <w:r>
        <w:t xml:space="preserve"> </w:t>
      </w:r>
      <w:r>
        <w:t xml:space="preserve">“</w:t>
      </w:r>
      <w:r>
        <w:t xml:space="preserve">อัปโหลดไฟล์เอกสารหลักฐาน</w:t>
      </w:r>
      <w:r>
        <w:t xml:space="preserve">”</w:t>
      </w:r>
      <w:r>
        <w:t xml:space="preserve"> </w:t>
      </w:r>
      <w:r>
        <w:t xml:space="preserve">จะสามารถอัปโหลดไฟล์ได้ หรือหากต้องการยกเลิกการเพิ่มเรื่องร้องเรียน ให้ทำการใช้เมาส์คลิก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arrow-left-green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เพื่อย้อนกลับไปยังหน้าแรกของระบบดำเนินการทางวินัย</w:t>
      </w:r>
    </w:p>
    <w:p>
      <w:pPr>
        <w:pStyle w:val="CaptionedFigure"/>
      </w:pPr>
      <w:r>
        <w:drawing>
          <wp:inline>
            <wp:extent cx="5334000" cy="5341102"/>
            <wp:effectExtent b="0" l="0" r="0" t="0"/>
            <wp:docPr descr="รูปภาพที่ 15 – 2 เพิ่มเรื่องร้องเรียน" title="" id="33" name="Picture"/>
            <a:graphic>
              <a:graphicData uri="http://schemas.openxmlformats.org/drawingml/2006/picture">
                <pic:pic>
                  <pic:nvPicPr>
                    <pic:cNvPr descr="images/admin/chapter15/chapter15_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41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 เพิ่มเรื่องร้องเรียน</w:t>
      </w:r>
    </w:p>
    <w:p>
      <w:pPr>
        <w:pStyle w:val="BlockText"/>
      </w:pPr>
      <w:r>
        <w:t xml:space="preserve">หมายเลข 1 ช่องสำหรับคลิกเลือกผู้ถูกร้องเรียน</w:t>
      </w:r>
      <w:r>
        <w:br/>
      </w:r>
      <w:r>
        <w:t xml:space="preserve">หมายเลข 2 ช่องสำหรับคลิกเลือกหน่วยงานที่พิจารณา</w:t>
      </w:r>
      <w:r>
        <w:br/>
      </w:r>
      <w:r>
        <w:t xml:space="preserve">หมายเลข 3 ช่องสำหรับแสดงรายชื่อผู้ถูกร้องเรียน</w:t>
      </w:r>
      <w:r>
        <w:br/>
      </w:r>
      <w:r>
        <w:t xml:space="preserve">หมายเลข 4 ไอคอนสำหรับคลิกเพื่อเพิ่มรายชื่อผู้ถูกร้องเรียน</w:t>
      </w:r>
      <w:r>
        <w:br/>
      </w:r>
      <w:r>
        <w:t xml:space="preserve">หมายเลข 5 ไอคอนสำหรับคลิกเพื่อดูประวัติโดยย่อของผู้ถูกร้องเรียน</w:t>
      </w:r>
      <w:r>
        <w:br/>
      </w:r>
      <w:r>
        <w:t xml:space="preserve">หมายเลข 6 ช่องสำหรับคลิกกรอกชื่อเรื่องร้องเรียน</w:t>
      </w:r>
      <w:r>
        <w:br/>
      </w:r>
      <w:r>
        <w:t xml:space="preserve">หมายเลข 7 ช่องสำหรับคลิกกรอกรายละเอียดเรื่องร้องเรียน</w:t>
      </w:r>
      <w:r>
        <w:br/>
      </w:r>
      <w:r>
        <w:t xml:space="preserve">หมายเลข 8 ช่องสำหรับคลิกเลือกวันที่รับเรื่อง</w:t>
      </w:r>
      <w:r>
        <w:br/>
      </w:r>
      <w:r>
        <w:t xml:space="preserve">หมายเลข 9 ช่องสำหรับคลิกเลือกระดับการพิจารณา โดยมีระดับ ปกติ (45 วัน เป็นค่า Default), ด่วน (30 วัน) และด่วนมาก (15 วัน)</w:t>
      </w:r>
      <w:r>
        <w:br/>
      </w:r>
      <w:r>
        <w:t xml:space="preserve">หมายเลข 10 ช่องสำหรับคลิกเลือกวันที่กำหนดการพิจารณา</w:t>
      </w:r>
      <w:r>
        <w:br/>
      </w:r>
      <w:r>
        <w:t xml:space="preserve">หมายเลข 11 ช่องสำหรับคลิกเลือกลักษณะความผิด โดยมี ยังไม่ระบุ (เป็นค่า Default), ไม่ร้ายแรงและร้ายแรง</w:t>
      </w:r>
      <w:r>
        <w:br/>
      </w:r>
      <w:r>
        <w:t xml:space="preserve">หมายเลข 12 ช่องสำหรับคลิกเลือกวันที่แจ้งเตือนล่วงหน้า</w:t>
      </w:r>
      <w:r>
        <w:br/>
      </w:r>
      <w:r>
        <w:t xml:space="preserve">หมายเลข 13 ช่องสำหรับคลิกเลือกรับเรื่องร้องเรียนมาจากช่องทางใด</w:t>
      </w:r>
      <w:r>
        <w:br/>
      </w:r>
      <w:r>
        <w:t xml:space="preserve">หมายเลข 14 ช่องสำหรับคลิกกรอกข้อมูลผู้ร้องเรียน</w:t>
      </w:r>
      <w:r>
        <w:br/>
      </w:r>
      <w:r>
        <w:t xml:space="preserve">หมายเลข 15 ช่องสำหรับคลิกกรอกข้อมูลผลการตรวจสอบเรื่องร้องเรียน</w:t>
      </w:r>
      <w:r>
        <w:br/>
      </w:r>
      <w:r>
        <w:t xml:space="preserve">หมายเลข 16 ปุ่มสำหรับคลิกเพื่อบันทึกข้อมูลการเพิ่มเรื่องร้องเรียนหรือบันทึกการแก้ไขข้อมูลร้องเรียน</w:t>
      </w:r>
    </w:p>
    <w:p>
      <w:pPr>
        <w:pStyle w:val="Compact"/>
        <w:numPr>
          <w:ilvl w:val="0"/>
          <w:numId w:val="1003"/>
        </w:numPr>
      </w:pPr>
      <w:r>
        <w:t xml:space="preserve">การเพิ่มผู้ถูกร้องเรียน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plus-green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ผู้ถูกร้องเรียน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ผู้ถูกร้องเรียน</w:t>
      </w:r>
      <w:r>
        <w:t xml:space="preserve">”</w:t>
      </w:r>
      <w:r>
        <w:t xml:space="preserve"> </w:t>
      </w:r>
      <w:r>
        <w:t xml:space="preserve">โดยผู้ใช้งานสามารถเลือกค้นหารายชื่อผู้ถูกร้องเรียนจาก เลขบัตรประจำตัวประชาชน ชื่อและนามสกุลเพื่อค้นหาได้ หากทำการกรอกข้อมูลที่ทำการค้นหารายชื่อเสร็จสิ้นแล้ว ให้ทำการคลิกปุ่ม</w:t>
      </w:r>
      <w:r>
        <w:t xml:space="preserve"> </w:t>
      </w:r>
      <w:r>
        <w:drawing>
          <wp:inline>
            <wp:extent cx="460800" cy="10800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search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ระบบทำการแสดงรายชื่อที่เกี่ยวข้องกับการกรอกข้อมูลค้นหา จากนั้นทำการคลิกช่อง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correct-green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หน้ารายชื่อที่ต้องการ หลังจากคลิกเลือกรายชื่อเสร็จสิ้น ให้ทำการคลิกปุ่ม</w:t>
      </w:r>
      <w:r>
        <w:t xml:space="preserve"> </w:t>
      </w:r>
      <w:r>
        <w:drawing>
          <wp:inline>
            <wp:extent cx="554400" cy="1008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add-list-name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รายชื่อที่ทำการคลิกเลือก จะปรากฏในตาราง</w:t>
      </w:r>
      <w:r>
        <w:t xml:space="preserve"> </w:t>
      </w:r>
      <w:r>
        <w:t xml:space="preserve">“</w:t>
      </w:r>
      <w:r>
        <w:t xml:space="preserve">ผู้ถูกร้องเรียน</w:t>
      </w:r>
      <w:r>
        <w:t xml:space="preserve">”</w:t>
      </w:r>
      <w:r>
        <w:t xml:space="preserve"> </w:t>
      </w:r>
      <w:r>
        <w:t xml:space="preserve">หากต้องต้องการลบรายชื่อผู้ถูกร้องเรียนให้ทำการคลิก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delete-red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หลังรายชื่อระบบจะทำการลบทันทีเมื่อคลิก หรือหากผู้ใช้งานต้องการดูประวัติโดยย่อของผู้ถูกร้องเรียนให้ทำการคลิก</w:t>
      </w:r>
      <w:r>
        <w:t xml:space="preserve"> </w:t>
      </w:r>
      <w:r>
        <w:drawing>
          <wp:inline>
            <wp:extent cx="144000" cy="1368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show-info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ระบบแสดงข้อมูลทะเบียนประวัติโดยย่อของบุคคลนั้น หากต้องการยกเลิกการแสดงประวัติให้ทำการใช้เมาส์คลิก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close-popup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ระบบกลับไปยังหน้าเรื่องร้องเรียน</w:t>
      </w:r>
    </w:p>
    <w:p>
      <w:pPr>
        <w:pStyle w:val="CaptionedFigure"/>
      </w:pPr>
      <w:r>
        <w:drawing>
          <wp:inline>
            <wp:extent cx="5334000" cy="3599365"/>
            <wp:effectExtent b="0" l="0" r="0" t="0"/>
            <wp:docPr descr="รูปภาพที่ 15 – 3 เพิ่มรายชื่อผู้ถูกร้องเรียน" title="" id="56" name="Picture"/>
            <a:graphic>
              <a:graphicData uri="http://schemas.openxmlformats.org/drawingml/2006/picture">
                <pic:pic>
                  <pic:nvPicPr>
                    <pic:cNvPr descr="images/admin/chapter15/chapter15_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9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 เพิ่มรายชื่อผู้ถูกร้องเรียน</w:t>
      </w:r>
    </w:p>
    <w:p>
      <w:pPr>
        <w:pStyle w:val="BlockText"/>
      </w:pPr>
      <w:r>
        <w:t xml:space="preserve">หมายเลข 1 ช่องสำหรับคลิกเลือกค้นหารายชื่อจาก</w:t>
      </w:r>
      <w:r>
        <w:br/>
      </w:r>
      <w:r>
        <w:t xml:space="preserve">หมายเลข 2 ช่องสำหรับคลิกกรอกข้อมูลให้ตรงกับค้นหาจาก</w:t>
      </w:r>
      <w:r>
        <w:br/>
      </w:r>
      <w:r>
        <w:t xml:space="preserve">หมายเลข 3 ไอคอนสำหรับคลิกเพื่อล้างข้อมูลการกรอกค้นหา</w:t>
      </w:r>
      <w:r>
        <w:br/>
      </w:r>
      <w:r>
        <w:t xml:space="preserve">หมายเลข 4 ปุ่มสำหรับคลิกเพื่อค้นหารายชื่อ</w:t>
      </w:r>
      <w:r>
        <w:br/>
      </w:r>
      <w:r>
        <w:t xml:space="preserve">หมายเลข 5 ไอคอนสำหรับคลิกเพื่อยกเลิกการเพิ่มรายชื่อผู้ถูกร้องเรียน</w:t>
      </w:r>
      <w:r>
        <w:br/>
      </w:r>
      <w:r>
        <w:t xml:space="preserve">หมายเลข 6 ช่องสำหรับคลิกเลือกรายชื่อที่ต้องการเพิ่มรายชื่อผู้ถูกร้องเรียน</w:t>
      </w:r>
      <w:r>
        <w:br/>
      </w:r>
      <w:r>
        <w:t xml:space="preserve">หมายเลข 7 ช่องสำหรับแสดงผลลัพธ์รายชื่อที่เกี่ยวข้องกับการกรอกข้อมูลค้นหา</w:t>
      </w:r>
      <w:r>
        <w:br/>
      </w:r>
      <w:r>
        <w:t xml:space="preserve">หมายเลข 8 ปุ่มสำหรับคลิกเพื่อเพิ่มรายชื่อผู้ถูกร้องเรียน</w:t>
      </w:r>
    </w:p>
    <w:p>
      <w:pPr>
        <w:pStyle w:val="Compact"/>
        <w:numPr>
          <w:ilvl w:val="0"/>
          <w:numId w:val="1004"/>
        </w:numPr>
      </w:pPr>
      <w:r>
        <w:t xml:space="preserve">ทุกครั้งที่มีการแก้ไขข้อมูลเรื่องการร้องเรียน ระบบจะทำการแจ้งเตือน</w:t>
      </w:r>
      <w:r>
        <w:t xml:space="preserve"> </w:t>
      </w:r>
      <w:r>
        <w:t xml:space="preserve">“</w:t>
      </w:r>
      <w:r>
        <w:t xml:space="preserve">ยังไม่ได้บันทึกข้อมูล</w:t>
      </w:r>
      <w:r>
        <w:t xml:space="preserve">”</w:t>
      </w:r>
      <w:r>
        <w:t xml:space="preserve"> </w:t>
      </w:r>
      <w:r>
        <w:t xml:space="preserve">เพื่อให้ผู้ใช้งานทำการบันทึกข้อมูลทุกครั้งหลังจากทำการเพิ่มหรือแก้ไขข้อมูล เพราะเมื่อผู้ใช้งานทำการแก้ไขหรือเพิ่มข้อมูลแล้วไม่ได้บันทึก แล้วคลิกออก ข้อมูลที่ทำการเพิ่มจะไม่ได้รับการบันทึกลงในระบบ</w:t>
      </w:r>
    </w:p>
    <w:p>
      <w:pPr>
        <w:pStyle w:val="CaptionedFigure"/>
      </w:pPr>
      <w:r>
        <w:drawing>
          <wp:inline>
            <wp:extent cx="5334000" cy="2383013"/>
            <wp:effectExtent b="0" l="0" r="0" t="0"/>
            <wp:docPr descr="รูปภาพที่ 15 – 4 แจ้งเตือนยังไม่ได้บันทึกข้อมูล" title="" id="59" name="Picture"/>
            <a:graphic>
              <a:graphicData uri="http://schemas.openxmlformats.org/drawingml/2006/picture">
                <pic:pic>
                  <pic:nvPicPr>
                    <pic:cNvPr descr="images/admin/chapter15/chapter15_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83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 แจ้งเตือนยังไม่ได้บันทึกข้อมูล</w:t>
      </w:r>
    </w:p>
    <w:p>
      <w:pPr>
        <w:pStyle w:val="BlockText"/>
      </w:pPr>
      <w:r>
        <w:t xml:space="preserve">หมายเลข 1 ช่องสำหรับแสดงแจ้งเตือน</w:t>
      </w:r>
      <w:r>
        <w:t xml:space="preserve"> </w:t>
      </w:r>
      <w:r>
        <w:t xml:space="preserve">“</w:t>
      </w:r>
      <w:r>
        <w:t xml:space="preserve">ยังไม่ได้บันทึกข้อมูล</w:t>
      </w:r>
      <w:r>
        <w:t xml:space="preserve">”</w:t>
      </w:r>
    </w:p>
    <w:p>
      <w:pPr>
        <w:pStyle w:val="Compact"/>
        <w:numPr>
          <w:ilvl w:val="0"/>
          <w:numId w:val="1005"/>
        </w:numPr>
      </w:pPr>
      <w:r>
        <w:t xml:space="preserve">การอัปโหลดไฟล์เอกสารหลักฐาน ให้ทำการใช้เมาส์คลิก</w:t>
      </w:r>
      <w:r>
        <w:t xml:space="preserve"> </w:t>
      </w:r>
      <w:r>
        <w:t xml:space="preserve">“</w:t>
      </w:r>
      <w:r>
        <w:t xml:space="preserve">ไฟล์เอกสารหลักฐาน</w:t>
      </w:r>
      <w:r>
        <w:t xml:space="preserve">”</w:t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อัปโหลดไฟล์เอกสารหลักฐาน</w:t>
      </w:r>
      <w:r>
        <w:t xml:space="preserve">”</w:t>
      </w:r>
      <w:r>
        <w:t xml:space="preserve"> </w:t>
      </w:r>
      <w:r>
        <w:t xml:space="preserve">จากนั้นคลิกเลือกไฟล์ที่ต้องการอัปโหลด หากทำการคลิกเลือกไฟล์ที่ต้องการแล้ว ให้ทำการคลิกไอคอน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upload-green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เพื่ออัปโหลดไฟล์ลงในระบบทุกครั้ง หากต้องการลบไฟล์ที่ทำการอัปโหลดไปแล้วให้ทำการคลิกไอคอน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delete-red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ระบบจะทำการลบไฟล์ทันที หรือหากจะทำแสดงไฟล์ที่ทำการอัปโหลดให้ทำการใช้เมาส์คลิก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download-blue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ระบบจะทำการดาวน์โหลดไฟล์และจัดเก็บไฟล์ไว้ที่ Download</w:t>
      </w:r>
    </w:p>
    <w:p>
      <w:pPr>
        <w:pStyle w:val="CaptionedFigure"/>
      </w:pPr>
      <w:r>
        <w:drawing>
          <wp:inline>
            <wp:extent cx="5334000" cy="1514809"/>
            <wp:effectExtent b="0" l="0" r="0" t="0"/>
            <wp:docPr descr="รูปภาพที่ 15 – 5 อัปโหลดไฟล์เอกสารหลักฐาน" title="" id="70" name="Picture"/>
            <a:graphic>
              <a:graphicData uri="http://schemas.openxmlformats.org/drawingml/2006/picture">
                <pic:pic>
                  <pic:nvPicPr>
                    <pic:cNvPr descr="images/admin/chapter15/chapter15_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14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 อัปโหลดไฟล์เอกสารหลักฐาน</w:t>
      </w:r>
    </w:p>
    <w:p>
      <w:pPr>
        <w:pStyle w:val="BlockText"/>
      </w:pPr>
      <w:r>
        <w:t xml:space="preserve">หมายเลข 1 ช่องสำหรับคลิกเพื่อเลือกไฟล์ที่ต้องการอัปโหลด</w:t>
      </w:r>
      <w:r>
        <w:br/>
      </w:r>
      <w:r>
        <w:t xml:space="preserve">หมายเลข 2 ไอคอนสำหรับยกเลิกการอัปโหลดไฟล์ที่ทำการคลิกเลือก</w:t>
      </w:r>
      <w:r>
        <w:br/>
      </w:r>
      <w:r>
        <w:t xml:space="preserve">หมายเลข 3 ไอคอนสำหรับคลิกเพื่ออัปโหลดไฟล์ที่ทำการคลิกเลือก</w:t>
      </w:r>
      <w:r>
        <w:br/>
      </w:r>
      <w:r>
        <w:t xml:space="preserve">หมายเลข 4 ช่องสำหรับแสดงรายการไฟล์เอกสารหลักฐานที่ทำการอัปโหลด</w:t>
      </w:r>
      <w:r>
        <w:br/>
      </w:r>
      <w:r>
        <w:t xml:space="preserve">หมายเลข 5 ไอคอนสำหรับคลิกดาวน์โหลดไฟล์เอกสารหลักฐาน</w:t>
      </w:r>
      <w:r>
        <w:br/>
      </w:r>
      <w:r>
        <w:t xml:space="preserve">หมายเลข 6 ไอคอนสำหรับคลิกเพื่อลบไฟล์เอกสารหลักฐานที่ทำการอัปโหลด</w:t>
      </w:r>
    </w:p>
    <w:p>
      <w:pPr>
        <w:pStyle w:val="Compact"/>
        <w:numPr>
          <w:ilvl w:val="0"/>
          <w:numId w:val="1006"/>
        </w:numPr>
      </w:pPr>
      <w:r>
        <w:t xml:space="preserve">การส่งเรื่องร้องเรียนไปยังขั้นตอนการสืบสวนข้อเท็จจริง โดยผู้ใช้งานจะสามารถส่งเรื่องร้องเรียนไปยังขั้นตอนการสืบสวนข้อเท็จจริงได้ สถานะเรื่องร้องเรียนต้องเป็นสถานะ</w:t>
      </w:r>
      <w:r>
        <w:t xml:space="preserve"> </w:t>
      </w:r>
      <w:r>
        <w:t xml:space="preserve">“</w:t>
      </w:r>
      <w:r>
        <w:t xml:space="preserve">ใหม่</w:t>
      </w:r>
      <w:r>
        <w:t xml:space="preserve">”</w:t>
      </w:r>
      <w:r>
        <w:t xml:space="preserve"> </w:t>
      </w:r>
      <w:r>
        <w:t xml:space="preserve">เท่านั้น เพราะหากสถานะเรื่องร้องเรียนเป็นยุติเรื่องหรือมีมูลส่งไปสืบสวน จะไม่สามารถทำการส่งเรื่องไปยังขั้นตอนการสืบสวนข้อเท็จจริงได้ การส่งเรื่องร้องเรียนไปยังสืบสวนข้อเท็จจริง ให้ทำการใช้เมาส์คลิกปุ่ม</w:t>
      </w:r>
      <w:r>
        <w:t xml:space="preserve"> </w:t>
      </w:r>
      <w:r>
        <w:drawing>
          <wp:inline>
            <wp:extent cx="446400" cy="10800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investigative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และคลิกเลือกรายชื่อส่งไปสืบสวนแล้วคลิก</w:t>
      </w:r>
      <w:r>
        <w:t xml:space="preserve"> </w:t>
      </w:r>
      <w:r>
        <w:drawing>
          <wp:inline>
            <wp:extent cx="338400" cy="1224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send-investigative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และยืนยันการส่งรายชื่อไปสืบสวน จากนั้นรายการเรื่องร้องเรียนจะเปลี่ยนสถานะจาก</w:t>
      </w:r>
      <w:r>
        <w:t xml:space="preserve"> </w:t>
      </w:r>
      <w:r>
        <w:t xml:space="preserve">“</w:t>
      </w:r>
      <w:r>
        <w:t xml:space="preserve">ใหม่</w:t>
      </w:r>
      <w:r>
        <w:t xml:space="preserve">”</w:t>
      </w:r>
      <w:r>
        <w:t xml:space="preserve"> </w:t>
      </w:r>
      <w:r>
        <w:t xml:space="preserve">เป็น</w:t>
      </w:r>
      <w:r>
        <w:t xml:space="preserve"> </w:t>
      </w:r>
      <w:r>
        <w:t xml:space="preserve">“</w:t>
      </w:r>
      <w:r>
        <w:t xml:space="preserve">มีมูลส่งไปสืบสวน</w:t>
      </w:r>
      <w:r>
        <w:t xml:space="preserve">”</w:t>
      </w:r>
      <w:r>
        <w:t xml:space="preserve"> </w:t>
      </w:r>
      <w:r>
        <w:t xml:space="preserve">หรือหากต้องการยกเลิกการส่งรายชื่อไปสืบสวนให้ทำการคลิก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close-popup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ระบบจะทำการปิดหน้าต่างการส่งรายชื่อไปสืบสวนทันที การยุติเรื่องการร้องเรียน ให้ทำการคลิกที่ปุ่ม</w:t>
      </w:r>
      <w:r>
        <w:t xml:space="preserve"> </w:t>
      </w:r>
      <w:r>
        <w:drawing>
          <wp:inline>
            <wp:extent cx="288000" cy="144000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end-matter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และยืนยันการยุติเรื่อง รายการเรื่องร้องเรียนจะเปลี่ยนสถานะจาก</w:t>
      </w:r>
      <w:r>
        <w:t xml:space="preserve"> </w:t>
      </w:r>
      <w:r>
        <w:t xml:space="preserve">“</w:t>
      </w:r>
      <w:r>
        <w:t xml:space="preserve">ใหม่</w:t>
      </w:r>
      <w:r>
        <w:t xml:space="preserve">”</w:t>
      </w:r>
      <w:r>
        <w:t xml:space="preserve"> </w:t>
      </w:r>
      <w:r>
        <w:t xml:space="preserve">เป็น</w:t>
      </w:r>
      <w:r>
        <w:t xml:space="preserve"> </w:t>
      </w:r>
      <w:r>
        <w:t xml:space="preserve">“</w:t>
      </w:r>
      <w:r>
        <w:t xml:space="preserve">ยุติเรื่อง</w:t>
      </w:r>
      <w:r>
        <w:t xml:space="preserve">”</w:t>
      </w:r>
    </w:p>
    <w:p>
      <w:pPr>
        <w:pStyle w:val="CaptionedFigure"/>
      </w:pPr>
      <w:r>
        <w:drawing>
          <wp:inline>
            <wp:extent cx="5334000" cy="1788583"/>
            <wp:effectExtent b="0" l="0" r="0" t="0"/>
            <wp:docPr descr="รูปภาพที่ 15 – 6 รายการเรื่องร้องเรียน" title="" id="84" name="Picture"/>
            <a:graphic>
              <a:graphicData uri="http://schemas.openxmlformats.org/drawingml/2006/picture">
                <pic:pic>
                  <pic:nvPicPr>
                    <pic:cNvPr descr="images/admin/chapter15/chapter15_6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8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6 รายการเรื่องร้องเรียน</w:t>
      </w:r>
    </w:p>
    <w:p>
      <w:pPr>
        <w:pStyle w:val="BlockText"/>
      </w:pPr>
      <w:r>
        <w:t xml:space="preserve">หมายเลข 1 ช่องสำหรับคลิกเลือกสถานะเพื่อแสดงรายการเรื่องร้องเรียน</w:t>
      </w:r>
      <w:r>
        <w:br/>
      </w:r>
      <w:r>
        <w:t xml:space="preserve">หมายเลข 2 ไอคอนสำหรับคลิกเพื่อเพิ่มเรื่องร้องเรียน</w:t>
      </w:r>
      <w:r>
        <w:br/>
      </w:r>
      <w:r>
        <w:t xml:space="preserve">หมายเลข 3 ช่องสำหรับแสดงรายการเรื่องร้องเรียนทั้งหมด</w:t>
      </w:r>
      <w:r>
        <w:br/>
      </w:r>
      <w:r>
        <w:t xml:space="preserve">หมายเลข 4 ช่องสำหรับคลิกกรอกและคลิกเลือกเพื่อค้นหารายการเรื่องร้องเรียน</w:t>
      </w:r>
      <w:r>
        <w:br/>
      </w:r>
      <w:r>
        <w:t xml:space="preserve">หมายเลข 5 ช่องสำหรับแสดงสถานะมีมูลส่งไปสืบสวนแล้ว</w:t>
      </w:r>
      <w:r>
        <w:br/>
      </w:r>
      <w:r>
        <w:t xml:space="preserve">หมายเลข 6 ช่องสำหรับแสดงสถานะยุติเรื่อง</w:t>
      </w:r>
      <w:r>
        <w:br/>
      </w:r>
      <w:r>
        <w:t xml:space="preserve">หมายเลข 7 ช่องสำหรับแสดงสถานะใหม่</w:t>
      </w:r>
    </w:p>
    <w:bookmarkEnd w:id="86"/>
    <w:bookmarkStart w:id="139" w:name="สบสวนขอเทจจรง"/>
    <w:p>
      <w:pPr>
        <w:pStyle w:val="Heading2"/>
      </w:pPr>
      <w:r>
        <w:t xml:space="preserve">สืบสวนข้อเท็จจริง</w:t>
      </w:r>
    </w:p>
    <w:p>
      <w:pPr>
        <w:pStyle w:val="Compact"/>
        <w:numPr>
          <w:ilvl w:val="0"/>
          <w:numId w:val="1007"/>
        </w:numPr>
      </w:pPr>
      <w:r>
        <w:t xml:space="preserve">หลังจากรายการเรื่องร้องเรียนถูกส่งมายังขั้นตอนการสืบสวนข้อเท็จจริง ระบบจะแสดงรายการสืบสวนข้อเท็จจริงในหน้า</w:t>
      </w:r>
      <w:r>
        <w:t xml:space="preserve"> </w:t>
      </w:r>
      <w:r>
        <w:t xml:space="preserve">“</w:t>
      </w:r>
      <w:r>
        <w:t xml:space="preserve">รายการสืบสวนข้อเท็จจริง</w:t>
      </w:r>
      <w:r>
        <w:t xml:space="preserve">”</w:t>
      </w:r>
      <w:r>
        <w:t xml:space="preserve"> </w:t>
      </w:r>
      <w:r>
        <w:t xml:space="preserve">สถานะแสดง</w:t>
      </w:r>
      <w:r>
        <w:t xml:space="preserve"> </w:t>
      </w:r>
      <w:r>
        <w:t xml:space="preserve">“</w:t>
      </w:r>
      <w:r>
        <w:t xml:space="preserve">กำลังสืบสวน</w:t>
      </w:r>
      <w:r>
        <w:t xml:space="preserve">”</w:t>
      </w:r>
    </w:p>
    <w:p>
      <w:pPr>
        <w:pStyle w:val="CaptionedFigure"/>
      </w:pPr>
      <w:r>
        <w:drawing>
          <wp:inline>
            <wp:extent cx="5334000" cy="1513114"/>
            <wp:effectExtent b="0" l="0" r="0" t="0"/>
            <wp:docPr descr="รูปภาพที่ 15 – 7 รายการสืบสวนข้อเท็จจริง" title="" id="88" name="Picture"/>
            <a:graphic>
              <a:graphicData uri="http://schemas.openxmlformats.org/drawingml/2006/picture">
                <pic:pic>
                  <pic:nvPicPr>
                    <pic:cNvPr descr="images/admin/chapter15/chapter15_7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13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7 รายการสืบสวนข้อเท็จจริง</w:t>
      </w:r>
    </w:p>
    <w:p>
      <w:pPr>
        <w:pStyle w:val="BlockText"/>
      </w:pPr>
      <w:r>
        <w:t xml:space="preserve">หมายเลข 1 ช่องสำหรับคลิกเลือกสถานะเพื่อแสดงรายการสืบสวนข้อเท็จจริง</w:t>
      </w:r>
      <w:r>
        <w:br/>
      </w:r>
      <w:r>
        <w:t xml:space="preserve">หมายเลข 2 ช่องสำหรับแสดงรายการสืบสวนข้อเท็จจริงทั้งหมด</w:t>
      </w:r>
      <w:r>
        <w:br/>
      </w:r>
      <w:r>
        <w:t xml:space="preserve">หมายเลข 3 ช่องสำหรับคลิกกรอกและคลิกเรื่องเพื่อค้นหารายการสืบสวนข้อเท็จจริง</w:t>
      </w:r>
      <w:r>
        <w:br/>
      </w:r>
      <w:r>
        <w:t xml:space="preserve">หมายเลข 4 ช่องสำหรับแสดงสถานะกำลังสืบสวน</w:t>
      </w:r>
      <w:r>
        <w:br/>
      </w:r>
      <w:r>
        <w:t xml:space="preserve">หมายเลข 5 ช่องสำหรับแสดงสถานะยุติเรื่อง</w:t>
      </w:r>
      <w:r>
        <w:br/>
      </w:r>
      <w:r>
        <w:t xml:space="preserve">หมายเลข 6 ช่องสำหรับแสดงสถานะส่งไปสอบสวนแล้ว</w:t>
      </w:r>
    </w:p>
    <w:p>
      <w:pPr>
        <w:pStyle w:val="Compact"/>
        <w:numPr>
          <w:ilvl w:val="0"/>
          <w:numId w:val="1008"/>
        </w:numPr>
      </w:pPr>
      <w:r>
        <w:t xml:space="preserve">การเพิ่มรายละเอียดการสืบสวนข้อเท็จจริง ให้ทำการใช้เมาส์คลิกรายการสืบสวนข้อเท็จจริง ที่มีสถานะ</w:t>
      </w:r>
      <w:r>
        <w:t xml:space="preserve"> </w:t>
      </w:r>
      <w:r>
        <w:t xml:space="preserve">“</w:t>
      </w:r>
      <w:r>
        <w:t xml:space="preserve">กำลังสืบสวน</w:t>
      </w:r>
      <w:r>
        <w:t xml:space="preserve">”</w:t>
      </w:r>
      <w:r>
        <w:t xml:space="preserve"> </w:t>
      </w:r>
      <w:r>
        <w:t xml:space="preserve">รายละเอียดเรื่องร้องเรียน (สำเนา) ที่สร้างมาจากเมนูเรื่องร้องเรียนจะปรากฏในรายละเอียดแก้ไขรายการสืบสวนข้อเท็จจริงด้วย สามารถคลิก</w:t>
      </w:r>
      <w:r>
        <w:t xml:space="preserve"> </w:t>
      </w:r>
      <w:r>
        <w:drawing>
          <wp:inline>
            <wp:extent cx="827772" cy="20213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complaint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เพื่อดูรายละเอียดการร้องเรียน จากนั้นทำการกรอกข้อมูลการสืบสวนให้ครบตามที่ระบบแนะนำแล้วทำการบันทึกข้อมูล</w:t>
      </w:r>
    </w:p>
    <w:p>
      <w:pPr>
        <w:pStyle w:val="CaptionedFigure"/>
      </w:pPr>
      <w:r>
        <w:drawing>
          <wp:inline>
            <wp:extent cx="5334000" cy="5156768"/>
            <wp:effectExtent b="0" l="0" r="0" t="0"/>
            <wp:docPr descr="รูปภาพที่ 15 – 8 แก้ไขรายการสืบสวนข้อเท็จจริง" title="" id="94" name="Picture"/>
            <a:graphic>
              <a:graphicData uri="http://schemas.openxmlformats.org/drawingml/2006/picture">
                <pic:pic>
                  <pic:nvPicPr>
                    <pic:cNvPr descr="images/admin/chapter15/chapter15_8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56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8 แก้ไขรายการสืบสวนข้อเท็จจริง</w:t>
      </w:r>
    </w:p>
    <w:p>
      <w:pPr>
        <w:pStyle w:val="BlockText"/>
      </w:pPr>
      <w:r>
        <w:t xml:space="preserve">หมายเลข 1 ปุ่มสำหรับคลิกเมนู เรื่องร้องเรียน (สำเนา)</w:t>
      </w:r>
      <w:r>
        <w:br/>
      </w:r>
      <w:r>
        <w:t xml:space="preserve">หมายเลข 2 ปุ่มสำหรับคลิกเมนู สืบสวนข้อเท็จจริง</w:t>
      </w:r>
      <w:r>
        <w:br/>
      </w:r>
      <w:r>
        <w:t xml:space="preserve">หมายเลข 3 ช่องสำหรับแสดงแจ้งเตือน ยังไม่ได้บันทึกข้อมูล</w:t>
      </w:r>
      <w:r>
        <w:br/>
      </w:r>
      <w:r>
        <w:t xml:space="preserve">หมายเลข 4 ช่องสำหรับคลิกเลือกผู้ถูกร้องเรียน</w:t>
      </w:r>
      <w:r>
        <w:br/>
      </w:r>
      <w:r>
        <w:t xml:space="preserve">หมายเลข 5 ปุ่มสำหรับคลิกส่งรายชื่อไปออกคำสั่งยุติเรื่อง</w:t>
      </w:r>
      <w:r>
        <w:br/>
      </w:r>
      <w:r>
        <w:t xml:space="preserve">หมายเลข 6 ตารางสำหรับแสดงรายชื่อผู้ถูกร้องเรียน</w:t>
      </w:r>
      <w:r>
        <w:br/>
      </w:r>
      <w:r>
        <w:t xml:space="preserve">หมายเลข 7 ไอคอนสำหรับคลิกเพื่อเพิ่มรายชื่อผู้ถูกร้องเรียน</w:t>
      </w:r>
      <w:r>
        <w:br/>
      </w:r>
      <w:r>
        <w:t xml:space="preserve">หมายเลข 8 ไอคอนสำหรับคลิกเพื่อดูทะเบียนประวัติโดยย่อของผู้ถูกร้องเรียน</w:t>
      </w:r>
      <w:r>
        <w:br/>
      </w:r>
      <w:r>
        <w:t xml:space="preserve">หมายเลข 9 ปุ่มสำหรับคลิกส่งรายชื่อไปสอบสวนความผิดทางวินัย</w:t>
      </w:r>
      <w:r>
        <w:br/>
      </w:r>
      <w:r>
        <w:t xml:space="preserve">หมายเลข 10 ปุ่มสำหรับคลิกเพื่อยุติเรื่องสอบสวนความผิดทางวินัย</w:t>
      </w:r>
      <w:r>
        <w:br/>
      </w:r>
      <w:r>
        <w:t xml:space="preserve">หมายเลข 11 ตารางสำหรับอัปโหลดไฟล์เอกสารที่เกี่ยวข้องกับการสืบสวนข้อเท็จจริง</w:t>
      </w:r>
      <w:r>
        <w:br/>
      </w:r>
      <w:r>
        <w:t xml:space="preserve">หมายเลข 12 ช่องสำหรับคลิกเพื่อเลือกไฟล์สำหรับการอัปโหลด</w:t>
      </w:r>
      <w:r>
        <w:br/>
      </w:r>
      <w:r>
        <w:t xml:space="preserve">หมายเลข 13 ไอคอนสำหรับคลิกเพื่ออัปโหลดไฟล์</w:t>
      </w:r>
      <w:r>
        <w:br/>
      </w:r>
      <w:r>
        <w:t xml:space="preserve">หมายเลข 14 ตารางสำหรับอัปโหลดไฟล์เอกสารหลักฐานการสืบสวนข้อเท็จจริง</w:t>
      </w:r>
      <w:r>
        <w:br/>
      </w:r>
      <w:r>
        <w:t xml:space="preserve">หมายเลข 15 ช่องสำหรับแสดงรายการไฟล์ที่ทำการอัปโหลด</w:t>
      </w:r>
      <w:r>
        <w:br/>
      </w:r>
      <w:r>
        <w:t xml:space="preserve">หมายเลข 16 ไอคอนสำหรับคลิกเพื่อดาวน์โหลดเอกสารที่ทำการอัปโหลด</w:t>
      </w:r>
      <w:r>
        <w:br/>
      </w:r>
      <w:r>
        <w:t xml:space="preserve">หมายเลข 17 ไอคอนสำหรับคลิกเพื่อลบไฟล์เอกสารหลักฐานการสืบสวนข้อเท็จจริง</w:t>
      </w:r>
      <w:r>
        <w:br/>
      </w:r>
      <w:r>
        <w:t xml:space="preserve">หมายเลข 18 ช่องสำหรับคลิกเพื่อเลือกลักษณะการสืบสวนข้อเท็จจริง</w:t>
      </w:r>
      <w:r>
        <w:br/>
      </w:r>
      <w:r>
        <w:t xml:space="preserve">หมายเลข 19 ช่องสำหรับแสดงวันที่และขยายเวลาการสืบสวนข้อเท็จจริง</w:t>
      </w:r>
      <w:r>
        <w:br/>
      </w:r>
      <w:r>
        <w:t xml:space="preserve">หมายเลข 20 ตารางสำหรับเพิ่มรายชื่อกรรมการการสืบสวนข้อเท็จจริง</w:t>
      </w:r>
      <w:r>
        <w:br/>
      </w:r>
      <w:r>
        <w:t xml:space="preserve">หมายเลข 21 ช่องสำหรับคลิกเพื่อกรอกรายละเอียดการสืบสวนข้อเท็จจริง</w:t>
      </w:r>
      <w:r>
        <w:br/>
      </w:r>
      <w:r>
        <w:t xml:space="preserve">หมายเลข 22 ช่องสำหรับคลิกเลือกผลการสืบสวนข้อเท็จจริง</w:t>
      </w:r>
      <w:r>
        <w:br/>
      </w:r>
      <w:r>
        <w:t xml:space="preserve">หมายเลข 23 ช่องสำหรับคลิกเลือกร้ายแรง/ไม่ร้ายแรง กรณีผลการสืบสวนมีมูล</w:t>
      </w:r>
      <w:r>
        <w:br/>
      </w:r>
      <w:r>
        <w:t xml:space="preserve">หมายเลข 24 ช่องสำหรับคลิกเพื่อกรอกเหตุผลการสืบสวนข้อเท็จจริง</w:t>
      </w:r>
      <w:r>
        <w:br/>
      </w:r>
      <w:r>
        <w:t xml:space="preserve">หมายเลข 25 ปุ่มสำหรับคลิกเพื่อบันทึกข้อมูลการสืบสวนข้อเท็จจริง</w:t>
      </w:r>
    </w:p>
    <w:p>
      <w:pPr>
        <w:pStyle w:val="Compact"/>
        <w:numPr>
          <w:ilvl w:val="0"/>
          <w:numId w:val="1009"/>
        </w:numPr>
      </w:pPr>
      <w:r>
        <w:t xml:space="preserve">การขยายเวลาการสืบสวนข้อเท็จจริงให้ทำการใช้เมาส์คลิก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correct-green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ช่องขยายเวลา จากนั้นทำการคลิกเลือกจำนวนวันที่ต้องการขยายเวลา หากทำการคลิกเลือกจำนวนวันที่ต้องการขยายเวลาเสร็จสิ้น ในช่องวันที่สิ้นสุดการสืบสวนจะแสดงวันที่ที่สิ้นสุดการสืบสวนตามวันที่ขยายให้อัตโนมัติ จากนั้นทำการคลิกปุ่ม เพื่อบันทึกข้อมูลการขอขยายเวลาการสืบสวนข้อเท็จจริง อีกทั้งผู้ใช้งานสามารถใช้เมาส์คลิก</w:t>
      </w:r>
      <w:r>
        <w:t xml:space="preserve"> </w:t>
      </w:r>
      <w:r>
        <w:drawing>
          <wp:inline>
            <wp:extent cx="136800" cy="1440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calender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เพื่อดูวันที่การขยายเวลาการสืบสวนข้อเท็จจริง ระบบแสดงตาราง</w:t>
      </w:r>
      <w:r>
        <w:t xml:space="preserve"> </w:t>
      </w:r>
      <w:r>
        <w:t xml:space="preserve">“</w:t>
      </w:r>
      <w:r>
        <w:t xml:space="preserve">ปฏิทินแสดงวันที่สืบสวน</w:t>
      </w:r>
      <w:r>
        <w:t xml:space="preserve">”</w:t>
      </w:r>
      <w:r>
        <w:t xml:space="preserve"> </w:t>
      </w:r>
      <w:r>
        <w:t xml:space="preserve">และหากต้องการยกเลิกการแสดงตารางปฏิทินแสดงวันที่สืบสวนให้ทำการคลิก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close-popup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ระบบจะทำการปิดหน้าต่างปฏิทินแสดงวันที่สืบสวนทันที ในการขยายเวลาการสืบสวนข้อเท็จจริง หากวันที่เริ่มการสืบสวนจนถึงวันที่สิ้นสุดการสืบสวนมีระยะเวลาการสอบสวนน้อยกว่า 7 วัน ระบบจะทำการแจ้งเตือนสีแดงในช่อง</w:t>
      </w:r>
      <w:r>
        <w:t xml:space="preserve"> </w:t>
      </w:r>
      <w:r>
        <w:t xml:space="preserve">“</w:t>
      </w:r>
      <w:r>
        <w:t xml:space="preserve">วันที่สิ้นสุดการสอบสวน</w:t>
      </w:r>
      <w:r>
        <w:t xml:space="preserve">”</w:t>
      </w:r>
      <w:r>
        <w:t xml:space="preserve"> </w:t>
      </w:r>
      <w:r>
        <w:t xml:space="preserve">เพื่อเตือนให้ผู้ใช้งานได้รับทราบ</w:t>
      </w:r>
    </w:p>
    <w:p>
      <w:pPr>
        <w:pStyle w:val="CaptionedFigure"/>
      </w:pPr>
      <w:r>
        <w:drawing>
          <wp:inline>
            <wp:extent cx="5334000" cy="1509029"/>
            <wp:effectExtent b="0" l="0" r="0" t="0"/>
            <wp:docPr descr="รูปภาพที่ 15 – 9 ขยายเวลาการสืบสวนข้อเท็จจริง" title="" id="104" name="Picture"/>
            <a:graphic>
              <a:graphicData uri="http://schemas.openxmlformats.org/drawingml/2006/picture">
                <pic:pic>
                  <pic:nvPicPr>
                    <pic:cNvPr descr="images/admin/chapter15/chapter15_9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09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9 ขยายเวลาการสืบสวนข้อเท็จจริง</w:t>
      </w:r>
    </w:p>
    <w:p>
      <w:pPr>
        <w:pStyle w:val="BlockText"/>
      </w:pPr>
      <w:r>
        <w:t xml:space="preserve">หมายเลข 1 ช่องสำหรับคลิกเพื่อขยายเวลาการสืบสวนข้อเท็จจริง</w:t>
      </w:r>
      <w:r>
        <w:br/>
      </w:r>
      <w:r>
        <w:t xml:space="preserve">หมายเลข 2 ช่องสำหรับคลิกเลือกจำนวนวันที่ที่ต้องการเวลาการสืบสวนข้อเท็จจริง</w:t>
      </w:r>
      <w:r>
        <w:br/>
      </w:r>
      <w:r>
        <w:t xml:space="preserve">หมายเลข 3 ช่องสำหรับแสดงวันที่ที่สิ้นสุดการสืบสวนข้อเท็จจริงตามจำนวนวันที่คลิกเลือก</w:t>
      </w:r>
      <w:r>
        <w:br/>
      </w:r>
      <w:r>
        <w:t xml:space="preserve">หมายเลข 4 ช่องสำหรับแสดงรายการขยายเวลาการสืบสวนข้อเท็จจริง</w:t>
      </w:r>
      <w:r>
        <w:br/>
      </w:r>
      <w:r>
        <w:t xml:space="preserve">หมายเลข 5 ไอคอนสำหรับคลิกเพื่อดูปฏิทินแสดงวันที่เริ่มสืบสวนรวมถึงวันที่การขยายเวลาการสืบสวน</w:t>
      </w:r>
    </w:p>
    <w:p>
      <w:pPr>
        <w:pStyle w:val="Compact"/>
        <w:numPr>
          <w:ilvl w:val="0"/>
          <w:numId w:val="1010"/>
        </w:numPr>
      </w:pPr>
      <w:r>
        <w:t xml:space="preserve">การส่งรายชื่อไปออกคำสั่งเพื่อยุติเรื่องหากทำการสืบสวนข้อเท็จจริงแล้วพบว่ามีบุคคลที่ไม่เกี่ยวข้องกับการกระทำความผิดก็สามารถทำการส่งรายชื่อเพื่อออกคำสั่งยุติเรื่อง โดยให้ทำการใช้เมาส์คลิกที่ปุ่ม</w:t>
      </w:r>
      <w:r>
        <w:t xml:space="preserve"> </w:t>
      </w:r>
      <w:r>
        <w:drawing>
          <wp:inline>
            <wp:extent cx="640800" cy="1512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send-end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ส่งรายชื่อไปออกคำสั่งยุติเรื่อง</w:t>
      </w:r>
      <w:r>
        <w:t xml:space="preserve">”</w:t>
      </w:r>
      <w:r>
        <w:t xml:space="preserve"> </w:t>
      </w:r>
      <w:r>
        <w:t xml:space="preserve">ให้ทำการคลิกเลือกรายชื่อผู้ที่ไม่เกี่ยวข้องกับการกระทำความผิดเพื่อส่งไปออกคำสั่งยุติเรื่อง หากทำการคลิกเลือกรายชื่อเสร็จสิ้นเรียบร้อย ให้ทำการใช้เมาส์คลิกที่ปุ่ม</w:t>
      </w:r>
      <w:r>
        <w:t xml:space="preserve"> </w:t>
      </w:r>
      <w:r>
        <w:drawing>
          <wp:inline>
            <wp:extent cx="720000" cy="129600"/>
            <wp:effectExtent b="0" l="0" r="0" t="0"/>
            <wp:docPr descr="close" title="" id="110" name="Picture"/>
            <a:graphic>
              <a:graphicData uri="http://schemas.openxmlformats.org/drawingml/2006/picture">
                <pic:pic>
                  <pic:nvPicPr>
                    <pic:cNvPr descr="images/button/send-end1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ยืนยันการส่งรายชื่อไปออกคำสั่งยุติเรื่อง หลังจากทำการคลิกยืนยันรายชื่อจะถูกส่งไปยังเมนู</w:t>
      </w:r>
      <w:r>
        <w:t xml:space="preserve"> </w:t>
      </w:r>
      <w:r>
        <w:t xml:space="preserve">“</w:t>
      </w:r>
      <w:r>
        <w:t xml:space="preserve">ออกคำสั่งลงโทษทางวินัย</w:t>
      </w:r>
      <w:r>
        <w:t xml:space="preserve">”</w:t>
      </w:r>
    </w:p>
    <w:p>
      <w:pPr>
        <w:pStyle w:val="CaptionedFigure"/>
      </w:pPr>
      <w:r>
        <w:drawing>
          <wp:inline>
            <wp:extent cx="5334000" cy="2477954"/>
            <wp:effectExtent b="0" l="0" r="0" t="0"/>
            <wp:docPr descr="รูปภาพที่ 15 – 10 ส่งรายชื่อไปออกคำสั่งยุติเรื่อง" title="" id="113" name="Picture"/>
            <a:graphic>
              <a:graphicData uri="http://schemas.openxmlformats.org/drawingml/2006/picture">
                <pic:pic>
                  <pic:nvPicPr>
                    <pic:cNvPr descr="images/admin/chapter15/chapter15_10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779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10 ส่งรายชื่อไปออกคำสั่งยุติเรื่อง</w:t>
      </w:r>
    </w:p>
    <w:p>
      <w:pPr>
        <w:pStyle w:val="BlockText"/>
      </w:pPr>
      <w:r>
        <w:t xml:space="preserve">หมายเลข 1 ช่องสำหรับคลิกเลือกรายชื่อไปออกคำสั่งยุติเรื่อง</w:t>
      </w:r>
      <w:r>
        <w:br/>
      </w:r>
      <w:r>
        <w:t xml:space="preserve">หมายเลข 2 ช่องสำหรับแสดงรายชื่อผู้ถูกร้องเรียนทั้งหมด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ช่องสำหรับคลิกกรอกและคลิกเลือกเพื่อค้นหารายชื่อผู้ถูกร้องเรียนไปออกคำสั่งยุติเรื่อง</w:t>
      </w:r>
      <w:r>
        <w:br/>
      </w:r>
      <w:r>
        <w:t xml:space="preserve">หมายเลข 4 ไอคอนสำหรับคลิกเพื่อยกเลิกการเลือกรายชื่อไปออกคำสั่งยุติเรื่อง</w:t>
      </w:r>
      <w:r>
        <w:br/>
      </w:r>
      <w:r>
        <w:t xml:space="preserve">หมายเลข 5 ปุ่มสำหรับคลิกส่งรายชื่อไปออกคำสั่งยุติเรื่อง</w:t>
      </w:r>
    </w:p>
    <w:p>
      <w:pPr>
        <w:pStyle w:val="Compact"/>
        <w:numPr>
          <w:ilvl w:val="0"/>
          <w:numId w:val="1011"/>
        </w:numPr>
      </w:pPr>
      <w:r>
        <w:t xml:space="preserve">การเพิ่มรายชื่อคณะกรรมการให้ทำการคลิก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5" name="Picture"/>
            <a:graphic>
              <a:graphicData uri="http://schemas.openxmlformats.org/drawingml/2006/picture">
                <pic:pic>
                  <pic:nvPicPr>
                    <pic:cNvPr descr="images/button/plus-green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รายชื่อกรรมการ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เลือกรายชื่อกรรมการ</w:t>
      </w:r>
      <w:r>
        <w:t xml:space="preserve">”</w:t>
      </w:r>
      <w:r>
        <w:t xml:space="preserve"> </w:t>
      </w:r>
      <w:r>
        <w:t xml:space="preserve">จากนั้นทำการใช้เมาส์คลิก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17" name="Picture"/>
            <a:graphic>
              <a:graphicData uri="http://schemas.openxmlformats.org/drawingml/2006/picture">
                <pic:pic>
                  <pic:nvPicPr>
                    <pic:cNvPr descr="images/button/correct-green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หน้ารายชื่อกรรมการเพื่อเลือกกรรมการที่ต้องการ หากทำการคลิกเลือกกรรมการเสร็จสิ้นแล้ว ให้ทำการคลิกปุ่ม</w:t>
      </w:r>
      <w:r>
        <w:t xml:space="preserve"> </w:t>
      </w:r>
      <w:r>
        <w:drawing>
          <wp:inline>
            <wp:extent cx="453600" cy="115200"/>
            <wp:effectExtent b="0" l="0" r="0" t="0"/>
            <wp:docPr descr="close" title="" id="120" name="Picture"/>
            <a:graphic>
              <a:graphicData uri="http://schemas.openxmlformats.org/drawingml/2006/picture">
                <pic:pic>
                  <pic:nvPicPr>
                    <pic:cNvPr descr="images/button/add-name-director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และยืนยันการเพิ่มรายชื่อกรรมการ หรือหากต้องการยกเลิกการเพิ่มชื่อกรรมการให้ทำการคลิกไอคอน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close-popup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ระบบทำการปิดหน้าต่างเลือกรายชื่อกรรมการทันที</w:t>
      </w:r>
    </w:p>
    <w:p>
      <w:pPr>
        <w:pStyle w:val="CaptionedFigure"/>
      </w:pPr>
      <w:r>
        <w:drawing>
          <wp:inline>
            <wp:extent cx="5334000" cy="2224391"/>
            <wp:effectExtent b="0" l="0" r="0" t="0"/>
            <wp:docPr descr="รูปภาพที่ 15 – 11 เลือกรายชื่อกรรมการ" title="" id="125" name="Picture"/>
            <a:graphic>
              <a:graphicData uri="http://schemas.openxmlformats.org/drawingml/2006/picture">
                <pic:pic>
                  <pic:nvPicPr>
                    <pic:cNvPr descr="images/admin/chapter15/chapter15_11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4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11 เลือกรายชื่อกรรมการ</w:t>
      </w:r>
    </w:p>
    <w:p>
      <w:pPr>
        <w:pStyle w:val="BlockText"/>
      </w:pPr>
      <w:r>
        <w:t xml:space="preserve">หมายเลข 1 ช่องสำหรับคลิกกรอกเพื่อค้นหารายชื่อกรรมการ</w:t>
      </w:r>
      <w:r>
        <w:br/>
      </w:r>
      <w:r>
        <w:t xml:space="preserve">หมายเลข 2 ช่องสำหรับคลิกเลือกรายชื่อกรรมการ</w:t>
      </w:r>
      <w:r>
        <w:br/>
      </w:r>
      <w:r>
        <w:t xml:space="preserve">หมายเลข 3 ช่องสำหรับแสดงรายชื่อกรรมการทั้งหมด</w:t>
      </w:r>
      <w:r>
        <w:br/>
      </w:r>
      <w:r>
        <w:t xml:space="preserve">หมายเลข 4 ปุ่มสำหรับคลิกเพื่อเพิ่มรายชื่อกรรมการที่ทำการคลิกเลือกรายชื่อ</w:t>
      </w:r>
      <w:r>
        <w:br/>
      </w:r>
      <w:r>
        <w:t xml:space="preserve">หมายเลข 5 ไอคอนสำหรับคลิกเพื่อยกเลิกการเพิ่มรายชื่อกรรมการ</w:t>
      </w:r>
    </w:p>
    <w:p>
      <w:pPr>
        <w:pStyle w:val="Compact"/>
        <w:numPr>
          <w:ilvl w:val="0"/>
          <w:numId w:val="1012"/>
        </w:numPr>
      </w:pPr>
      <w:r>
        <w:t xml:space="preserve">การยุติเรื่องและส่งรายชื่อไปสอบสวนความผิดทางวินัย หากผู้ใช้งานต้องการยุติเรื่องการสืบสวนข้อเท็จจริง ในตาราง</w:t>
      </w:r>
      <w:r>
        <w:t xml:space="preserve"> </w:t>
      </w:r>
      <w:r>
        <w:t xml:space="preserve">“</w:t>
      </w:r>
      <w:r>
        <w:t xml:space="preserve">ผลการสืบสวน</w:t>
      </w:r>
      <w:r>
        <w:t xml:space="preserve">”</w:t>
      </w:r>
      <w:r>
        <w:t xml:space="preserve"> </w:t>
      </w:r>
      <w:r>
        <w:t xml:space="preserve">ช่อง</w:t>
      </w:r>
      <w:r>
        <w:t xml:space="preserve"> </w:t>
      </w:r>
      <w:r>
        <w:t xml:space="preserve">“</w:t>
      </w:r>
      <w:r>
        <w:t xml:space="preserve">ผลการสืบสวน</w:t>
      </w:r>
      <w:r>
        <w:t xml:space="preserve">”</w:t>
      </w:r>
      <w:r>
        <w:t xml:space="preserve"> </w:t>
      </w:r>
      <w:r>
        <w:t xml:space="preserve">ต้องเลือกเป็น</w:t>
      </w:r>
      <w:r>
        <w:t xml:space="preserve"> </w:t>
      </w:r>
      <w:r>
        <w:t xml:space="preserve">“</w:t>
      </w:r>
      <w:r>
        <w:t xml:space="preserve">ไม่มีมูล</w:t>
      </w:r>
      <w:r>
        <w:t xml:space="preserve">”</w:t>
      </w:r>
      <w:r>
        <w:t xml:space="preserve"> </w:t>
      </w:r>
      <w:r>
        <w:t xml:space="preserve">เท่านั้นถึงจะสามารถยุติเรื่องได้ หากผลการสืบสวนเป็นไม่มีมูล ให้ทำการใช้เมาส์คลิกปุ่ม</w:t>
      </w:r>
      <w:r>
        <w:t xml:space="preserve"> </w:t>
      </w:r>
      <w:r>
        <w:drawing>
          <wp:inline>
            <wp:extent cx="288000" cy="144000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end-matter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และยืนยันการยุติเรื่อง สถานะจาก</w:t>
      </w:r>
      <w:r>
        <w:t xml:space="preserve"> </w:t>
      </w:r>
      <w:r>
        <w:t xml:space="preserve">“</w:t>
      </w:r>
      <w:r>
        <w:t xml:space="preserve">กำลังสืบสวน</w:t>
      </w:r>
      <w:r>
        <w:t xml:space="preserve">”</w:t>
      </w:r>
      <w:r>
        <w:t xml:space="preserve"> </w:t>
      </w:r>
      <w:r>
        <w:t xml:space="preserve">จะเปลี่ยนเป็น</w:t>
      </w:r>
      <w:r>
        <w:t xml:space="preserve"> </w:t>
      </w:r>
      <w:r>
        <w:t xml:space="preserve">“</w:t>
      </w:r>
      <w:r>
        <w:t xml:space="preserve">ยุติเรื่อง</w:t>
      </w:r>
      <w:r>
        <w:t xml:space="preserve">”</w:t>
      </w:r>
      <w:r>
        <w:t xml:space="preserve"> </w:t>
      </w:r>
      <w:r>
        <w:t xml:space="preserve">หรือหากต้องการส่งรายชื่อให้ทำการใช้เมาส์คลิกปุ่ม</w:t>
      </w:r>
      <w:r>
        <w:t xml:space="preserve"> </w:t>
      </w:r>
      <w:r>
        <w:drawing>
          <wp:inline>
            <wp:extent cx="635267" cy="221381"/>
            <wp:effectExtent b="0" l="0" r="0" t="0"/>
            <wp:docPr descr="close" title="" id="130" name="Picture"/>
            <a:graphic>
              <a:graphicData uri="http://schemas.openxmlformats.org/drawingml/2006/picture">
                <pic:pic>
                  <pic:nvPicPr>
                    <pic:cNvPr descr="images/button/send-investigative1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67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ส่งไปสอบสวน</w:t>
      </w:r>
      <w:r>
        <w:t xml:space="preserve">”</w:t>
      </w:r>
      <w:r>
        <w:t xml:space="preserve"> </w:t>
      </w:r>
      <w:r>
        <w:t xml:space="preserve">ทำการคลิกเลือกรายชื่อส่งไปสอบสวน หากทำการคลิกเลือกรายชื่อเสร็จสิ้น ทำการคลิกปุ่ม</w:t>
      </w:r>
      <w:r>
        <w:t xml:space="preserve"> </w:t>
      </w:r>
      <w:r>
        <w:drawing>
          <wp:inline>
            <wp:extent cx="635267" cy="221381"/>
            <wp:effectExtent b="0" l="0" r="0" t="0"/>
            <wp:docPr descr="close" title="" id="132" name="Picture"/>
            <a:graphic>
              <a:graphicData uri="http://schemas.openxmlformats.org/drawingml/2006/picture">
                <pic:pic>
                  <pic:nvPicPr>
                    <pic:cNvPr descr="images/button/send-investigative1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67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และยืนยันการส่งรายชื่อไปสอบสวน หากต้องการยกเลิกการส่งรายชื่อไปสอบสวน 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34" name="Picture"/>
            <a:graphic>
              <a:graphicData uri="http://schemas.openxmlformats.org/drawingml/2006/picture">
                <pic:pic>
                  <pic:nvPicPr>
                    <pic:cNvPr descr="images/button/close-popup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ระบบจะทำการปิดหน้าต่างส่งไปสอบสวนทันที</w:t>
      </w:r>
    </w:p>
    <w:p>
      <w:pPr>
        <w:pStyle w:val="CaptionedFigure"/>
      </w:pPr>
      <w:r>
        <w:drawing>
          <wp:inline>
            <wp:extent cx="5334000" cy="2085985"/>
            <wp:effectExtent b="0" l="0" r="0" t="0"/>
            <wp:docPr descr="รูปภาพที่ 15 – 12 ส่งรายชื่อไปสอบสวนความผิดทางวินัย" title="" id="137" name="Picture"/>
            <a:graphic>
              <a:graphicData uri="http://schemas.openxmlformats.org/drawingml/2006/picture">
                <pic:pic>
                  <pic:nvPicPr>
                    <pic:cNvPr descr="images/admin/chapter15/chapter15_12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5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12 ส่งรายชื่อไปสอบสวนความผิดทางวินัย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ช่องสำหรับคลิกเลือกรายชื่อส่งไปสอบสวนความผิดทางวินัย</w:t>
      </w:r>
      <w:r>
        <w:br/>
      </w:r>
      <w:r>
        <w:t xml:space="preserve">หมายเลข 2 ช่องสำหรับแสดงรายชื่อผู้ถูกร้องเรียนทั้งหมด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ปุ่มสำหรับคลิกเพื่อส่งรายชื่อผู้ถูกร้องเรียนไปยังสอบสวนความผิดทางวินัย</w:t>
      </w:r>
      <w:r>
        <w:br/>
      </w:r>
      <w:r>
        <w:t xml:space="preserve">หมายเลข 5 ไอคอนสำหรับคลิกเพื่อยกเลิกการส่งรายชื่อผู้ถูกร้องเรียนไปยังสอบสวนความผิดทางวินัย</w:t>
      </w:r>
    </w:p>
    <w:bookmarkEnd w:id="139"/>
    <w:bookmarkStart w:id="205" w:name="สอบสวนความผดทางวนย"/>
    <w:p>
      <w:pPr>
        <w:pStyle w:val="Heading2"/>
      </w:pPr>
      <w:r>
        <w:t xml:space="preserve">สอบสวนความผิดทางวินัย</w:t>
      </w:r>
    </w:p>
    <w:p>
      <w:pPr>
        <w:pStyle w:val="Compact"/>
        <w:numPr>
          <w:ilvl w:val="0"/>
          <w:numId w:val="1013"/>
        </w:numPr>
      </w:pPr>
      <w:r>
        <w:t xml:space="preserve">หลังจากรายการสืบสวนข้อเท็จจริงถูกส่งมายังขั้นตอนสอบสวนความผิดทางวินัย ระบบจะแสดงรายการสอบสวนความผิดทางวินัยในหน้า</w:t>
      </w:r>
      <w:r>
        <w:t xml:space="preserve"> </w:t>
      </w:r>
      <w:r>
        <w:t xml:space="preserve">“</w:t>
      </w:r>
      <w:r>
        <w:t xml:space="preserve">รายการสอบสวนความผิดทางวินัย</w:t>
      </w:r>
      <w:r>
        <w:t xml:space="preserve">”</w:t>
      </w:r>
      <w:r>
        <w:t xml:space="preserve"> </w:t>
      </w:r>
      <w:r>
        <w:t xml:space="preserve">สถานะแสดง</w:t>
      </w:r>
      <w:r>
        <w:t xml:space="preserve"> </w:t>
      </w:r>
      <w:r>
        <w:t xml:space="preserve">“</w:t>
      </w:r>
      <w:r>
        <w:t xml:space="preserve">กำลังสอบสวน</w:t>
      </w:r>
      <w:r>
        <w:t xml:space="preserve">”</w:t>
      </w:r>
    </w:p>
    <w:p>
      <w:pPr>
        <w:pStyle w:val="CaptionedFigure"/>
      </w:pPr>
      <w:r>
        <w:drawing>
          <wp:inline>
            <wp:extent cx="5334000" cy="1671213"/>
            <wp:effectExtent b="0" l="0" r="0" t="0"/>
            <wp:docPr descr="รูปภาพที่ 15 – 13 รายการสอบสวนความผิดทางวินัย" title="" id="141" name="Picture"/>
            <a:graphic>
              <a:graphicData uri="http://schemas.openxmlformats.org/drawingml/2006/picture">
                <pic:pic>
                  <pic:nvPicPr>
                    <pic:cNvPr descr="images/admin/chapter15/chapter15_13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71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13 รายการสอบสวนความผิดทางวินัย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ช่องสำหรับคลิกเพื่อเลือกสถานะแสดงรายการสอบสวนความผิดทางวินัย</w:t>
      </w:r>
      <w:r>
        <w:br/>
      </w:r>
      <w:r>
        <w:t xml:space="preserve">หมายเลข 2 ช่องสำหรับแสดงรายการสอบสวนความผิดทางวินัยทั้งหมด</w:t>
      </w:r>
      <w:r>
        <w:br/>
      </w:r>
      <w:r>
        <w:t xml:space="preserve">หมายเลข 3 ช่องสำหรับคลิกกรอกและคลิกเลือกแสดงรายการสอบสวนความผิดทางวินัย</w:t>
      </w:r>
      <w:r>
        <w:br/>
      </w:r>
      <w:r>
        <w:t xml:space="preserve">หมายเลข 4 ช่องสำหรับแสดงสถานะส่งไปสรุปผลการพิจารณาแล้ว</w:t>
      </w:r>
      <w:r>
        <w:br/>
      </w:r>
      <w:r>
        <w:t xml:space="preserve">หมายเลข 5 ช่องสำหรับแสดงสถานะกำลังสอบสวน</w:t>
      </w:r>
      <w:r>
        <w:br/>
      </w:r>
      <w:r>
        <w:t xml:space="preserve">หมายเลข 6 ช่องสำหรับแสดงสถานะยุติเรื่อง</w:t>
      </w:r>
    </w:p>
    <w:p>
      <w:pPr>
        <w:pStyle w:val="Compact"/>
        <w:numPr>
          <w:ilvl w:val="0"/>
          <w:numId w:val="1014"/>
        </w:numPr>
      </w:pPr>
      <w:r>
        <w:t xml:space="preserve">การเพิ่มรายละเอียดการสอบสวนความผิดทางวินัย ให้ทำการใช้เมาส์คลิกรายการสอบสวนความผิดทางวินัย ที่มีสถานะ</w:t>
      </w:r>
      <w:r>
        <w:t xml:space="preserve"> </w:t>
      </w:r>
      <w:r>
        <w:t xml:space="preserve">“</w:t>
      </w:r>
      <w:r>
        <w:t xml:space="preserve">กำลังสอบสวน</w:t>
      </w:r>
      <w:r>
        <w:t xml:space="preserve">”</w:t>
      </w:r>
      <w:r>
        <w:t xml:space="preserve"> </w:t>
      </w:r>
      <w:r>
        <w:t xml:space="preserve">รายละเอียดเรื่องร้องเรียน (สำเนา) และสืบสวนข้อเท็จจริง (สำเนา) ที่สร้างมาจากเมนูเรื่องร้องเรียนและสืบสวนข้อเท็จจริงจะปรากฏในรายละเอียดแก้ไขการสอบสวนความผิดทางวินัยด้วย สามารถคลิก</w:t>
      </w:r>
      <w:r>
        <w:t xml:space="preserve"> </w:t>
      </w:r>
      <w:r>
        <w:drawing>
          <wp:inline>
            <wp:extent cx="827772" cy="202130"/>
            <wp:effectExtent b="0" l="0" r="0" t="0"/>
            <wp:docPr descr="close" title="" id="143" name="Picture"/>
            <a:graphic>
              <a:graphicData uri="http://schemas.openxmlformats.org/drawingml/2006/picture">
                <pic:pic>
                  <pic:nvPicPr>
                    <pic:cNvPr descr="images/button/complaint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เพื่อดูรายละเอียดการร้องเรียน และคลิก</w:t>
      </w:r>
      <w:r>
        <w:t xml:space="preserve"> </w:t>
      </w:r>
      <w:r>
        <w:drawing>
          <wp:inline>
            <wp:extent cx="943275" cy="202130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investigate-facts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เพื่อดูรายละเอียดข้อมูลการสืบสวนข้อเท็จจริง จากนั้นทำการกรอกข้อมูลการสอบสวนความผิดทางวินัยให้ครบตามที่ระบบแนะนำแล้วทำการบันทึกข้อมูล</w:t>
      </w:r>
    </w:p>
    <w:p>
      <w:pPr>
        <w:pStyle w:val="CaptionedFigure"/>
      </w:pPr>
      <w:r>
        <w:drawing>
          <wp:inline>
            <wp:extent cx="5334000" cy="5538661"/>
            <wp:effectExtent b="0" l="0" r="0" t="0"/>
            <wp:docPr descr="รูปภาพที่ 15 – 14 กรอกข้อมูลการสอบสวนความผิดทางวินัย" title="" id="149" name="Picture"/>
            <a:graphic>
              <a:graphicData uri="http://schemas.openxmlformats.org/drawingml/2006/picture">
                <pic:pic>
                  <pic:nvPicPr>
                    <pic:cNvPr descr="images/admin/chapter15/chapter15_14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386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14 กรอกข้อมูลการสอบสวนความผิดทางวินัย</w:t>
      </w:r>
    </w:p>
    <w:p>
      <w:pPr>
        <w:pStyle w:val="BlockText"/>
      </w:pPr>
      <w:r>
        <w:t xml:space="preserve">หมายเลข 1 ปุ่มสำหรับคลิกเมนู เรื่องร้องเรียน (สำเนา)</w:t>
      </w:r>
      <w:r>
        <w:br/>
      </w:r>
      <w:r>
        <w:t xml:space="preserve">หมายเลข 2 ปุ่มสำหรับคลิกเมนู สืบสวนข้อเท็จจริง (สำเนา)</w:t>
      </w:r>
      <w:r>
        <w:br/>
      </w:r>
      <w:r>
        <w:t xml:space="preserve">หมายเลข 3 ปุ่มสำหรับคลิกเมนู สอบสวนความผิดทางวินัย</w:t>
      </w:r>
      <w:r>
        <w:br/>
      </w:r>
      <w:r>
        <w:t xml:space="preserve">หมายเลข 4 ช่องสำหรับแสดงแจ้งเตือนยังไม่ได้บันทึกข้อมูล</w:t>
      </w:r>
      <w:r>
        <w:br/>
      </w:r>
      <w:r>
        <w:t xml:space="preserve">หมายเลข 5 ช่องสำหรับคลิกเลือกผู้ถูกร้องเรียน</w:t>
      </w:r>
      <w:r>
        <w:br/>
      </w:r>
      <w:r>
        <w:t xml:space="preserve">หมายเลข 6 ปุ่มสำหรับคลิกส่งรายชื่อไปออกคำสั่งยุติเรื่อง</w:t>
      </w:r>
      <w:r>
        <w:br/>
      </w:r>
      <w:r>
        <w:t xml:space="preserve">หมายเลข 7 ตารางสำหรับแสดงข้อมูลรายชื่อผู้ถูกร้องเรียน</w:t>
      </w:r>
      <w:r>
        <w:br/>
      </w:r>
      <w:r>
        <w:t xml:space="preserve">หมายเลข 8 ไอคอนสำหรับคลิกเพื่อดูข้อมูลทะเบียนประวัติโดยย่อของผู้ถูกร้องเรียน</w:t>
      </w:r>
      <w:r>
        <w:br/>
      </w:r>
      <w:r>
        <w:t xml:space="preserve">หมายเลข 9 ไอคอนสำหรับคลิกเพื่อเพิ่มรายชื่อผู้ถูกร้องเรียน</w:t>
      </w:r>
      <w:r>
        <w:br/>
      </w:r>
      <w:r>
        <w:t xml:space="preserve">หมายเลข 10 ปุ่มสำหรับคลิกเพื่อส่งรายชื่อไปสรุปผลการพิจารณา</w:t>
      </w:r>
      <w:r>
        <w:br/>
      </w:r>
      <w:r>
        <w:t xml:space="preserve">หมายเลข 11 ปุ่มสำหรับคลิกเพื่อส่งรายชื่อไปพักราชการ</w:t>
      </w:r>
      <w:r>
        <w:br/>
      </w:r>
      <w:r>
        <w:t xml:space="preserve">หมายเลข 12 ปุ่มสำหรับคลิกเพื่อยุติเรื่องการสอบสวนความผิดทางวินัย</w:t>
      </w:r>
      <w:r>
        <w:br/>
      </w:r>
      <w:r>
        <w:t xml:space="preserve">หมายเลข 13 ช่องสำหรับคลิกเลือกวันที่มีคำสั่งให้สอบสวนความผิดทางวินัย</w:t>
      </w:r>
      <w:r>
        <w:br/>
      </w:r>
      <w:r>
        <w:t xml:space="preserve">หมายเลข 14 ช่องสำหรับคลิกเลือกวันที่รับทราบข้อกล่าวหาความผิดทางวินัย</w:t>
      </w:r>
      <w:r>
        <w:br/>
      </w:r>
      <w:r>
        <w:t xml:space="preserve">หมายเลข 15 ตารางสำหรับแสดงวันที่สอบสวนความผิดทางวินัย และขยายเวลาการสอบสวนความผิด</w:t>
      </w:r>
      <w:r>
        <w:br/>
      </w:r>
      <w:r>
        <w:t xml:space="preserve">หมายเลข 16 ไอคอนสำหรับคลิกเพื่อแสดงปฏิทินแสดงวันที่สอบสวนความผิดทางวินัย</w:t>
      </w:r>
      <w:r>
        <w:br/>
      </w:r>
      <w:r>
        <w:t xml:space="preserve">หมายเลข 17 ช่องสำหรับคลิกเลือกวันที่สรุปพยานหลักฐานการสอบสวนความผิดทางวินัย</w:t>
      </w:r>
      <w:r>
        <w:br/>
      </w:r>
      <w:r>
        <w:t xml:space="preserve">หมายเลข 18 ช่องสำหรับคลิกเลือกวันที่รายงานผลการสอบสวนความผิดทางวินัย</w:t>
      </w:r>
      <w:r>
        <w:br/>
      </w:r>
      <w:r>
        <w:t xml:space="preserve">หมายเลข 19 ตารางสำหรับแสดงรายชื่อกรรมการเพื่อพิจารณาความผิดทางวินัย</w:t>
      </w:r>
      <w:r>
        <w:br/>
      </w:r>
      <w:r>
        <w:t xml:space="preserve">หมายเลข 20 ไอคอนสำหรับคลิกเพื่อเพิ่มรายชื่อคณะกรรมการเพื่อพิจารณาความผิดทางวินัย</w:t>
      </w:r>
      <w:r>
        <w:br/>
      </w:r>
      <w:r>
        <w:t xml:space="preserve">หมายเลข 21 ไอคอนสำหรับคลิกเพื่อลบรายชื่อคณะกรรมพิจารณาความผิดทางวินัย</w:t>
      </w:r>
      <w:r>
        <w:br/>
      </w:r>
      <w:r>
        <w:t xml:space="preserve">หมายเลข 22 ช่องสำหรับคลิกเพื่อกรอกข้อมูลกรณีความผิด</w:t>
      </w:r>
      <w:r>
        <w:br/>
      </w:r>
      <w:r>
        <w:t xml:space="preserve">หมายเลข 23 ช่องสำหรับคลิกเพื่อกรอกข้อมูลสอบสวนที่</w:t>
      </w:r>
      <w:r>
        <w:br/>
      </w:r>
      <w:r>
        <w:t xml:space="preserve">หมายเลข 24 ช่องสำหรับคลิกเลือกข้อมูลระดับโทษความผิด</w:t>
      </w:r>
      <w:r>
        <w:br/>
      </w:r>
      <w:r>
        <w:t xml:space="preserve">หมายเลข 25 ช่องสำหรับคลิกเพื่อกรอกข้อมูลอ้างอิงมาตราตามกฎหมาย</w:t>
      </w:r>
      <w:r>
        <w:br/>
      </w:r>
      <w:r>
        <w:t xml:space="preserve">หมายเลข 26 ช่องสำหรับคลิกเพื่อกรอกข้อมูลสรุปพยานหลักฐานสนับสนุนข้อกล่าวหา</w:t>
      </w:r>
      <w:r>
        <w:br/>
      </w:r>
      <w:r>
        <w:t xml:space="preserve">หมายเลข 27 ช่องสำหรับคลิกเพื่อกรอกข้อมูลบันทึกถ้อยคำของผู้กล่าวหา</w:t>
      </w:r>
      <w:r>
        <w:br/>
      </w:r>
      <w:r>
        <w:t xml:space="preserve">หมายเลข 28 ช่องสำหรับคลิกเพื่อกรอกข้อมูลพยานและบันทึกถ้อยคำพยาน</w:t>
      </w:r>
      <w:r>
        <w:br/>
      </w:r>
      <w:r>
        <w:t xml:space="preserve">หมายเลข 29 ช่องสำหรับคลิกเพื่อกรอกข้อมูลผลการสอบสวน</w:t>
      </w:r>
      <w:r>
        <w:br/>
      </w:r>
      <w:r>
        <w:t xml:space="preserve">หมายเลข 30 ช่องสำหรับคลิกเพื่อเลือกผลการสอบสวนความผิดทางวินัย</w:t>
      </w:r>
      <w:r>
        <w:br/>
      </w:r>
      <w:r>
        <w:t xml:space="preserve">หมายเลข 31 ช่องสำหรับคลิกเพื่อเลือก ร้ายแรง/ไม่ร้ายแรง ในกรณี ผลการสอบสวนมีมูล</w:t>
      </w:r>
      <w:r>
        <w:br/>
      </w:r>
      <w:r>
        <w:t xml:space="preserve">หมายเลข 32 ช่องสำหรับคลิกเพื่อกรอกข้อมูลผลการพิจารณาความผิดทางวินัย</w:t>
      </w:r>
      <w:r>
        <w:br/>
      </w:r>
      <w:r>
        <w:t xml:space="preserve">หมายเลข 33 ตารางสำหรับคลิกเลือกอัปโหลดไฟล์เอกสารที่เกี่ยวข้องกับการสอบสวน</w:t>
      </w:r>
      <w:r>
        <w:br/>
      </w:r>
      <w:r>
        <w:t xml:space="preserve">หมายเลข 34 ตารางสำหรับคลิกเลือกอัปโหลดหลักฐานสนับสนุนข้อกล่าวหา</w:t>
      </w:r>
      <w:r>
        <w:br/>
      </w:r>
      <w:r>
        <w:t xml:space="preserve">หมายเลข 35 ตารางสำหรับคลิกเลือกอัปโหลดไฟล์บันทึกถ้อยคำของผู้กล่าวหา</w:t>
      </w:r>
      <w:r>
        <w:br/>
      </w:r>
      <w:r>
        <w:t xml:space="preserve">หมายเลข 36 ตารางสำหรับคลิกเลือกอัปโหลดไฟล์พยานหลักฐานและการบันทึกถ้อยคำ</w:t>
      </w:r>
      <w:r>
        <w:br/>
      </w:r>
      <w:r>
        <w:t xml:space="preserve">หมายเลข 37 ตารางสำหรับคลิกเลือกอัปโหลดไฟล์เอกสารหลักฐานอื่น ๆ</w:t>
      </w:r>
      <w:r>
        <w:br/>
      </w:r>
      <w:r>
        <w:t xml:space="preserve">หมายเลข 38 ไอคอนสำหรับคลิกเพื่ออัปโหลดไฟล์</w:t>
      </w:r>
      <w:r>
        <w:br/>
      </w:r>
      <w:r>
        <w:t xml:space="preserve">หมายเลข 39 ช่องสำหรับแสดงรายการไฟล์ที่อัปโหลดพร้อมไอคอนดาวน์โหลดไฟล์ และลบไฟล์</w:t>
      </w:r>
      <w:r>
        <w:br/>
      </w:r>
      <w:r>
        <w:t xml:space="preserve">หมายเลข 40 ปุ่มสำหรับบันทึกข้อมูลผลการพิจารณาความผิดทางวินัย</w:t>
      </w:r>
    </w:p>
    <w:p>
      <w:pPr>
        <w:pStyle w:val="Compact"/>
        <w:numPr>
          <w:ilvl w:val="0"/>
          <w:numId w:val="1015"/>
        </w:numPr>
      </w:pPr>
      <w:r>
        <w:t xml:space="preserve">การส่งรายชื่อไปพักราชการ ให้ทำการใช้เมาส์คลิกปุ่ม</w:t>
      </w:r>
      <w:r>
        <w:t xml:space="preserve"> </w:t>
      </w:r>
      <w:r>
        <w:t xml:space="preserve">“</w:t>
      </w:r>
      <w:r>
        <w:t xml:space="preserve">ส่งไปพักราชการ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ส่งไปพักราชการ</w:t>
      </w:r>
      <w:r>
        <w:t xml:space="preserve">”</w:t>
      </w:r>
      <w:r>
        <w:t xml:space="preserve"> </w:t>
      </w:r>
      <w:r>
        <w:t xml:space="preserve">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correct-green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เลือกรายชื่อที่ต้องการส่งไปพักราชการ หลังจากทำการคลิกเลือกรายชื่อเสร็จสิ้นแล้ว ให้ทำการคลิกปุ่ม</w:t>
      </w:r>
      <w:r>
        <w:t xml:space="preserve"> </w:t>
      </w:r>
      <w:r>
        <w:drawing>
          <wp:inline>
            <wp:extent cx="410400" cy="108000"/>
            <wp:effectExtent b="0" l="0" r="0" t="0"/>
            <wp:docPr descr="close" title="" id="154" name="Picture"/>
            <a:graphic>
              <a:graphicData uri="http://schemas.openxmlformats.org/drawingml/2006/picture">
                <pic:pic>
                  <pic:nvPicPr>
                    <pic:cNvPr descr="images/button/send-official-leave.png" id="155" name="Picture"/>
                    <pic:cNvPicPr>
                      <a:picLocks noChangeArrowheads="1"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ยืนยันการส่งรายชื่อไปพักราชการ รายชื่อจะถูกส่งไปยังเมนู</w:t>
      </w:r>
      <w:r>
        <w:t xml:space="preserve"> </w:t>
      </w:r>
      <w:r>
        <w:t xml:space="preserve">“</w:t>
      </w:r>
      <w:r>
        <w:t xml:space="preserve">รายชื่อผู้ถูกพักราชการ</w:t>
      </w:r>
      <w:r>
        <w:t xml:space="preserve">”</w:t>
      </w:r>
      <w:r>
        <w:t xml:space="preserve"> </w:t>
      </w:r>
      <w:r>
        <w:t xml:space="preserve">ทันทีที่คลิกส่งรายชื่อ หรือหากต้องการยกเลิกการส่งรายชื่อไปพักราชการให้ทำการคลิกไอคอน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56" name="Picture"/>
            <a:graphic>
              <a:graphicData uri="http://schemas.openxmlformats.org/drawingml/2006/picture">
                <pic:pic>
                  <pic:nvPicPr>
                    <pic:cNvPr descr="images/button/close-popup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ระบบจะทำการปิดหน้าต่างส่งไปพักราชการทันที</w:t>
      </w:r>
    </w:p>
    <w:p>
      <w:pPr>
        <w:pStyle w:val="CaptionedFigure"/>
      </w:pPr>
      <w:r>
        <w:drawing>
          <wp:inline>
            <wp:extent cx="5334000" cy="2076855"/>
            <wp:effectExtent b="0" l="0" r="0" t="0"/>
            <wp:docPr descr="รูปภาพที่ 15 – 15 การส่งรายชื่อไปพักราชการ" title="" id="159" name="Picture"/>
            <a:graphic>
              <a:graphicData uri="http://schemas.openxmlformats.org/drawingml/2006/picture">
                <pic:pic>
                  <pic:nvPicPr>
                    <pic:cNvPr descr="images/admin/chapter15/chapter15_15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768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15 การส่งรายชื่อไปพักราชการ</w:t>
      </w:r>
    </w:p>
    <w:p>
      <w:pPr>
        <w:pStyle w:val="BlockText"/>
      </w:pPr>
      <w:r>
        <w:t xml:space="preserve">หมายเลข 1 ช่องสำหรับคลิกเพื่อเลือกรายชื่อส่งไปพักราชการ</w:t>
      </w:r>
      <w:r>
        <w:br/>
      </w:r>
      <w:r>
        <w:t xml:space="preserve">หมายเลข 2 ช่องสำหรับแสดงรายชื่อผู้ถูกร้องเรียนทั้งหมด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ปุ่มสำหรับคลิกส่งรายชื่อไปพักราชการ</w:t>
      </w:r>
      <w:r>
        <w:br/>
      </w:r>
      <w:r>
        <w:t xml:space="preserve">หมายเลข 5 ไอคอนสำหรับคลิกเพื่อปิดหรือยกเลิกการส่งรายชื่อไปพักราชการ</w:t>
      </w:r>
    </w:p>
    <w:p>
      <w:pPr>
        <w:pStyle w:val="Compact"/>
        <w:numPr>
          <w:ilvl w:val="0"/>
          <w:numId w:val="1016"/>
        </w:numPr>
      </w:pPr>
      <w:r>
        <w:t xml:space="preserve">การส่งรายชื่อผู้ถูกร้องเรียนไปสรุปผลการพิจารณาความผิดทางวินัย ให้ทำการใช้เมาส์คลิกปุ่ม</w:t>
      </w:r>
      <w:r>
        <w:t xml:space="preserve"> </w:t>
      </w:r>
      <w:r>
        <w:t xml:space="preserve">“</w:t>
      </w:r>
      <w:r>
        <w:t xml:space="preserve">ส่งไปสรุปผลการพิจารณา</w:t>
      </w:r>
      <w:r>
        <w:t xml:space="preserve">”</w:t>
      </w:r>
      <w:r>
        <w:t xml:space="preserve"> </w:t>
      </w:r>
      <w:r>
        <w:t xml:space="preserve">ระบบจะทำการแจ้งเตือนให้ยืนยันส่งรายชื่อไปสรุปผลการพิจารณา ให้ทำการคลิก</w:t>
      </w:r>
      <w:r>
        <w:t xml:space="preserve"> </w:t>
      </w:r>
      <w:r>
        <w:t xml:space="preserve">“</w:t>
      </w:r>
      <w:r>
        <w:t xml:space="preserve">ตกลง</w:t>
      </w:r>
      <w:r>
        <w:t xml:space="preserve">”</w:t>
      </w:r>
      <w:r>
        <w:t xml:space="preserve"> </w:t>
      </w:r>
      <w:r>
        <w:t xml:space="preserve">รายการสอบสวนความผิดทางวินัย จะถูกส่งไปยังเมนู</w:t>
      </w:r>
      <w:r>
        <w:t xml:space="preserve"> </w:t>
      </w:r>
      <w:r>
        <w:t xml:space="preserve">“</w:t>
      </w:r>
      <w:r>
        <w:t xml:space="preserve">สรุปผลการพิจารณาความผิดทางวินัย</w:t>
      </w:r>
      <w:r>
        <w:t xml:space="preserve">”</w:t>
      </w:r>
      <w:r>
        <w:t xml:space="preserve"> </w:t>
      </w:r>
      <w:r>
        <w:t xml:space="preserve">ทันที</w:t>
      </w:r>
    </w:p>
    <w:p>
      <w:pPr>
        <w:pStyle w:val="CaptionedFigure"/>
      </w:pPr>
      <w:r>
        <w:drawing>
          <wp:inline>
            <wp:extent cx="3946357" cy="1520791"/>
            <wp:effectExtent b="0" l="0" r="0" t="0"/>
            <wp:docPr descr="รูปภาพที่ 15 – 16 ยืนยันการส่งรายชื่อไปสรุปผลพิจารณา" title="" id="162" name="Picture"/>
            <a:graphic>
              <a:graphicData uri="http://schemas.openxmlformats.org/drawingml/2006/picture">
                <pic:pic>
                  <pic:nvPicPr>
                    <pic:cNvPr descr="images/admin/chapter15/chapter15_16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357" cy="15207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16 ยืนยันการส่งรายชื่อไปสรุปผลพิจารณา</w:t>
      </w:r>
    </w:p>
    <w:p>
      <w:pPr>
        <w:pStyle w:val="Compact"/>
        <w:numPr>
          <w:ilvl w:val="0"/>
          <w:numId w:val="1017"/>
        </w:numPr>
      </w:pPr>
      <w:r>
        <w:t xml:space="preserve">การส่งรายชื่อไปออกคำสั่งยุติเรื่องในหน้าสอบสวนความผิดทางวินัย ให้ผู้ใช้งานทำการใช้เมาส์คลิกปุ่ม</w:t>
      </w:r>
      <w:r>
        <w:t xml:space="preserve"> </w:t>
      </w:r>
      <w:r>
        <w:drawing>
          <wp:inline>
            <wp:extent cx="640800" cy="151200"/>
            <wp:effectExtent b="0" l="0" r="0" t="0"/>
            <wp:docPr descr="close" title="" id="164" name="Picture"/>
            <a:graphic>
              <a:graphicData uri="http://schemas.openxmlformats.org/drawingml/2006/picture">
                <pic:pic>
                  <pic:nvPicPr>
                    <pic:cNvPr descr="images/button/send-end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ส่งรายชื่อไปออกคำสั่งยุติเรื่อง</w:t>
      </w:r>
      <w:r>
        <w:t xml:space="preserve">”</w:t>
      </w:r>
      <w:r>
        <w:t xml:space="preserve"> </w:t>
      </w:r>
      <w:r>
        <w:t xml:space="preserve">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66" name="Picture"/>
            <a:graphic>
              <a:graphicData uri="http://schemas.openxmlformats.org/drawingml/2006/picture">
                <pic:pic>
                  <pic:nvPicPr>
                    <pic:cNvPr descr="images/button/correct-green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เพื่อเลือกรายชื่อผู้ถูกร้องเรียนในหน้าสอบสวนความผิดทางวินัยไปออกคำสั่งยุติเรื่อง หากทำการคลิกเลือกรายชื่อเสร็จสิ้นแล้วให้ทำการคลิกปุ่ม</w:t>
      </w:r>
      <w:r>
        <w:t xml:space="preserve"> </w:t>
      </w:r>
      <w:r>
        <w:drawing>
          <wp:inline>
            <wp:extent cx="720000" cy="129600"/>
            <wp:effectExtent b="0" l="0" r="0" t="0"/>
            <wp:docPr descr="close" title="" id="168" name="Picture"/>
            <a:graphic>
              <a:graphicData uri="http://schemas.openxmlformats.org/drawingml/2006/picture">
                <pic:pic>
                  <pic:nvPicPr>
                    <pic:cNvPr descr="images/button/send-end1.png" id="169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และยืนยันการส่งรายชื่อไปออกคำสั่งยุติเรื่อง หรือหากผู้ใช้งานต้องการยกเลิกการส่งรายชื่อไปออกคำสั่งยุติเรื่องให้ทำการคลิกไอคอน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70" name="Picture"/>
            <a:graphic>
              <a:graphicData uri="http://schemas.openxmlformats.org/drawingml/2006/picture">
                <pic:pic>
                  <pic:nvPicPr>
                    <pic:cNvPr descr="images/button/close-popup.pn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ระบบทำการปิดหน้าต่างส่งรายชื่อไปออกคำสั่งยุติเรื่องทันที</w:t>
      </w:r>
    </w:p>
    <w:p>
      <w:pPr>
        <w:pStyle w:val="CaptionedFigure"/>
      </w:pPr>
      <w:r>
        <w:drawing>
          <wp:inline>
            <wp:extent cx="5334000" cy="2480140"/>
            <wp:effectExtent b="0" l="0" r="0" t="0"/>
            <wp:docPr descr="รูปภาพที่ 15 – 17 ส่งรายชื่อไปออกคำสั่งยุติเรื่องสอบสวนความผิดทางวินัย" title="" id="173" name="Picture"/>
            <a:graphic>
              <a:graphicData uri="http://schemas.openxmlformats.org/drawingml/2006/picture">
                <pic:pic>
                  <pic:nvPicPr>
                    <pic:cNvPr descr="images/admin/chapter15/chapter15_17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80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17 ส่งรายชื่อไปออกคำสั่งยุติเรื่องสอบสวนความผิดทางวินัย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ช่องสำหรับคลิกเพื่อเลือกรายชื่อเพื่อส่งไปออกคำสั่งยุติเรื่อง</w:t>
      </w:r>
      <w:r>
        <w:br/>
      </w:r>
      <w:r>
        <w:t xml:space="preserve">หมายเลข 2 ช่องสำหรับแสดงรายชื่อผู้ถูกร้องเรียน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ไอคอนสำหรับคลิกเพื่อยกเลิกการส่งรายชื่อไปออกคำสั่งยุติเรื่อง</w:t>
      </w:r>
      <w:r>
        <w:br/>
      </w:r>
      <w:r>
        <w:t xml:space="preserve">หมายเลข 5 ปุ่มสำหรับคลิกเพื่อส่งรายชื่อไปออกคำสั่งยุติเรื่อง</w:t>
      </w:r>
    </w:p>
    <w:p>
      <w:pPr>
        <w:numPr>
          <w:ilvl w:val="0"/>
          <w:numId w:val="1018"/>
        </w:numPr>
      </w:pPr>
      <w:r>
        <w:t xml:space="preserve">การเพิ่มรายชื่อคณะกรรมการให้ทำการคลิก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75" name="Picture"/>
            <a:graphic>
              <a:graphicData uri="http://schemas.openxmlformats.org/drawingml/2006/picture">
                <pic:pic>
                  <pic:nvPicPr>
                    <pic:cNvPr descr="images/button/plus-green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รายชื่อกรรมการเพื่อพิจารณาความผิดทางวินัย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เลือกรายชื่อกรรมการ</w:t>
      </w:r>
      <w:r>
        <w:t xml:space="preserve">”</w:t>
      </w:r>
      <w:r>
        <w:t xml:space="preserve"> </w:t>
      </w:r>
      <w:r>
        <w:t xml:space="preserve">จากนั้นทำการใช้เมาส์คลิก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correct-green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หน้ารายชื่อกรรมการเพื่อเลือกกรรมการที่ต้องการ หากทำการคลิกเลือกกรรมการเสร็จสิ้นแล้ว ให้ทำการคลิกปุ่ม</w:t>
      </w:r>
      <w:r>
        <w:t xml:space="preserve"> </w:t>
      </w:r>
      <w:r>
        <w:drawing>
          <wp:inline>
            <wp:extent cx="453600" cy="115200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add-name-director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และยืนยันการเพิ่มรายชื่อกรรมการ หรือหากต้องการยกเลิกการเพิ่มชื่อกรรมการให้ทำการคลิกไอคอน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close-popup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ระบบทำการปิดหน้าต่างเลือกรายชื่อกรรมการทันที</w:t>
      </w:r>
    </w:p>
    <w:p>
      <w:pPr>
        <w:numPr>
          <w:ilvl w:val="0"/>
          <w:numId w:val="1018"/>
        </w:numPr>
      </w:pPr>
      <w:r>
        <w:t xml:space="preserve">การเพิ่มข้อมูลกรรมการ 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184" name="Picture"/>
            <a:graphic>
              <a:graphicData uri="http://schemas.openxmlformats.org/drawingml/2006/picture">
                <pic:pic>
                  <pic:nvPicPr>
                    <pic:cNvPr descr="images/button/pen-green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แก้ไขข้อมูลกรรมการ</w:t>
      </w:r>
      <w:r>
        <w:t xml:space="preserve">”</w:t>
      </w:r>
      <w:r>
        <w:t xml:space="preserve"> </w:t>
      </w:r>
      <w:r>
        <w:t xml:space="preserve">เป็นการกรอกหน้าที่ของกรรมการแต่ละคนและกรอกมติ/คำสั่ง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save-blue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และหากต้องการยกเลิกการเพิ่มข้อมูลกรรมการให้ทำการคลิก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88" name="Picture"/>
            <a:graphic>
              <a:graphicData uri="http://schemas.openxmlformats.org/drawingml/2006/picture">
                <pic:pic>
                  <pic:nvPicPr>
                    <pic:cNvPr descr="images/button/close-popup.png" id="189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ระบบจะทำการปิดหน้าต่างแก้ไขข้อมูลกรรมการทันที</w:t>
      </w:r>
    </w:p>
    <w:p>
      <w:pPr>
        <w:pStyle w:val="CaptionedFigure"/>
      </w:pPr>
      <w:r>
        <w:drawing>
          <wp:inline>
            <wp:extent cx="5334000" cy="1861067"/>
            <wp:effectExtent b="0" l="0" r="0" t="0"/>
            <wp:docPr descr="รูปภาพที่ 15 – 18 การเลือกรายชื่อกรรมการเพื่อพิจารณาความผิดทางวินัย" title="" id="191" name="Picture"/>
            <a:graphic>
              <a:graphicData uri="http://schemas.openxmlformats.org/drawingml/2006/picture">
                <pic:pic>
                  <pic:nvPicPr>
                    <pic:cNvPr descr="images/admin/chapter15/chapter15_18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1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18 การเลือกรายชื่อกรรมการเพื่อพิจารณาความผิดทางวินัย</w:t>
      </w:r>
    </w:p>
    <w:p>
      <w:pPr>
        <w:pStyle w:val="BlockText"/>
      </w:pPr>
      <w:r>
        <w:t xml:space="preserve">หมายเลข 1 ช่องสำหรับคลิกรายชื่อกรรมการเพื่อพิจารณาความผิดทางวินัย</w:t>
      </w:r>
      <w:r>
        <w:br/>
      </w:r>
      <w:r>
        <w:t xml:space="preserve">หมายเลข 2 ช่องสำหรับแสดงรายชื่อกรรมการ</w:t>
      </w:r>
      <w:r>
        <w:br/>
      </w:r>
      <w:r>
        <w:t xml:space="preserve">หมายเลข 3 ช่องสำหรับคลิกเพื่อกรอกข้อมูลค้นหารายชื่อกรรมการ</w:t>
      </w:r>
      <w:r>
        <w:br/>
      </w:r>
      <w:r>
        <w:t xml:space="preserve">หมายเลข 4 ปุ่มสำหรับคลิกเพื่อเพิ่มรายชื่อกรรมการพิจารณาความผิดทางวินัย</w:t>
      </w:r>
      <w:r>
        <w:br/>
      </w:r>
      <w:r>
        <w:t xml:space="preserve">หมายเลข 5 ไอคอนสำหรับคลิกเพื่อยกเลิกการเพิ่มรายชื่อกรรมการพิจารณาความผิดทางวินัย</w:t>
      </w:r>
    </w:p>
    <w:p>
      <w:pPr>
        <w:pStyle w:val="Compact"/>
        <w:numPr>
          <w:ilvl w:val="0"/>
          <w:numId w:val="1019"/>
        </w:numPr>
      </w:pPr>
      <w:r>
        <w:t xml:space="preserve">การขยายเวลาการสืบสวนข้อเท็จจริงให้ทำการใช้เมาส์คลิก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93" name="Picture"/>
            <a:graphic>
              <a:graphicData uri="http://schemas.openxmlformats.org/drawingml/2006/picture">
                <pic:pic>
                  <pic:nvPicPr>
                    <pic:cNvPr descr="images/button/correct-green.png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ช่องขยายเวลา จากนั้นทำการคลิกเลือกจำนวนวันที่ต้องการขยายเวลา หากทำการคลิกเลือกจำนวนวันที่ต้องการขยายเวลาเสร็จสิ้น ในช่องวันที่สิ้นสุดการสืบสวนจะแสดงวันที่ที่สิ้นสุดการสืบสวนตามวันที่ขยายให้อัตโนมัติ จากนั้นทำการคลิกปุ่ม เพื่อบันทึกข้อมูลการขอขยายเวลาการสืบสวนข้อเท็จจริง อีกทั้งผู้ใช้งานสามารถใช้เมาส์คลิก</w:t>
      </w:r>
      <w:r>
        <w:t xml:space="preserve"> </w:t>
      </w:r>
      <w:r>
        <w:drawing>
          <wp:inline>
            <wp:extent cx="136800" cy="144000"/>
            <wp:effectExtent b="0" l="0" r="0" t="0"/>
            <wp:docPr descr="close" title="" id="195" name="Picture"/>
            <a:graphic>
              <a:graphicData uri="http://schemas.openxmlformats.org/drawingml/2006/picture">
                <pic:pic>
                  <pic:nvPicPr>
                    <pic:cNvPr descr="images/button/calender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เพื่อดูวันที่การขยายเวลาการสืบสวนข้อเท็จจริง ระบบแสดงตาราง</w:t>
      </w:r>
      <w:r>
        <w:t xml:space="preserve"> </w:t>
      </w:r>
      <w:r>
        <w:t xml:space="preserve">“</w:t>
      </w:r>
      <w:r>
        <w:t xml:space="preserve">ปฏิทินแสดงวันที่สืบสวน</w:t>
      </w:r>
      <w:r>
        <w:t xml:space="preserve">”</w:t>
      </w:r>
      <w:r>
        <w:t xml:space="preserve"> </w:t>
      </w:r>
      <w:r>
        <w:t xml:space="preserve">และหากต้องการยกเลิกการแสดงตารางปฏิทินแสดงวันที่สืบสวนให้ทำการคลิก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97" name="Picture"/>
            <a:graphic>
              <a:graphicData uri="http://schemas.openxmlformats.org/drawingml/2006/picture">
                <pic:pic>
                  <pic:nvPicPr>
                    <pic:cNvPr descr="images/button/close-popup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ระบบจะทำการปิดหน้าต่างปฏิทินแสดงวันที่สืบสวนทันที ในการขยายเวลาการสอบสวน หากวันที่เริ่มสอบสวนจนถึงวันที่สิ้นสุดการสอบสวนมีระยะเวลาการสอบสวนน้อยกว่า 7 วัน ระบบจะทำการแจ้งเตือนสีแดงในช่อง</w:t>
      </w:r>
      <w:r>
        <w:t xml:space="preserve"> </w:t>
      </w:r>
      <w:r>
        <w:t xml:space="preserve">“</w:t>
      </w:r>
      <w:r>
        <w:t xml:space="preserve">วันที่สิ้นสุดการสอบสวน</w:t>
      </w:r>
      <w:r>
        <w:t xml:space="preserve">”</w:t>
      </w:r>
      <w:r>
        <w:t xml:space="preserve"> </w:t>
      </w:r>
      <w:r>
        <w:t xml:space="preserve">เพื่อเตือนให้ผู้ใช้งานได้รับทราบ</w:t>
      </w:r>
    </w:p>
    <w:p>
      <w:pPr>
        <w:pStyle w:val="CaptionedFigure"/>
      </w:pPr>
      <w:r>
        <w:drawing>
          <wp:inline>
            <wp:extent cx="5334000" cy="1500023"/>
            <wp:effectExtent b="0" l="0" r="0" t="0"/>
            <wp:docPr descr="รูปภาพที่ 15 – 19 ขยายเวลาการสอบสวนความผิดทางวินัย" title="" id="200" name="Picture"/>
            <a:graphic>
              <a:graphicData uri="http://schemas.openxmlformats.org/drawingml/2006/picture">
                <pic:pic>
                  <pic:nvPicPr>
                    <pic:cNvPr descr="images/admin/chapter15/chapter15_19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00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19 ขยายเวลาการสอบสวนความผิดทางวินัย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ช่องสำหรับคลิกเพื่อขยายเวลาการสอบสวนความผิดทางวินัย</w:t>
      </w:r>
      <w:r>
        <w:br/>
      </w:r>
      <w:r>
        <w:t xml:space="preserve">หมายเลข 2 ช่องสำหรับคลิกเลือกจำนวนวันที่ที่ต้องการเวลาการสอบสวนความผิดทางวินัย</w:t>
      </w:r>
      <w:r>
        <w:br/>
      </w:r>
      <w:r>
        <w:t xml:space="preserve">หมายเลข 3 ช่องสำหรับแสดงวันที่ที่สิ้นสุดการสอบสวนความผิดทางวินัยตามจำนวนวันที่คลิกเลือก</w:t>
      </w:r>
      <w:r>
        <w:br/>
      </w:r>
      <w:r>
        <w:t xml:space="preserve">หมายเลข 4 ช่องสำหรับแสดงรายการขยายเวลาการสืบสวนข้อเท็จจริง</w:t>
      </w:r>
      <w:r>
        <w:br/>
      </w:r>
      <w:r>
        <w:t xml:space="preserve">หมายเลข 5 ไอคอนสำหรับคลิกเพื่อดูปฏิทินแสดงวันที่เริ่มสอบสวนความผิดทางวินัยรวมถึงวันที่การขยายเวลาการสอบสวนความผิดทางวินัย</w:t>
      </w:r>
    </w:p>
    <w:p>
      <w:pPr>
        <w:pStyle w:val="CaptionedFigure"/>
      </w:pPr>
      <w:r>
        <w:drawing>
          <wp:inline>
            <wp:extent cx="5334000" cy="612617"/>
            <wp:effectExtent b="0" l="0" r="0" t="0"/>
            <wp:docPr descr="รูปภาพที่ 15 – 20 แจ้งเตือนใกล้สิ้นสุดการสอบสวนความผิดทางวินัย" title="" id="203" name="Picture"/>
            <a:graphic>
              <a:graphicData uri="http://schemas.openxmlformats.org/drawingml/2006/picture">
                <pic:pic>
                  <pic:nvPicPr>
                    <pic:cNvPr descr="images/admin/chapter15/chapter15_20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12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20 แจ้งเตือนใกล้สิ้นสุดการสอบสวนความผิดทางวินัย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ช่องสำหรับคลิกเพื่อขยายเวลาการสอบสวนความผิดทางวินัย</w:t>
      </w:r>
      <w:r>
        <w:br/>
      </w:r>
      <w:r>
        <w:t xml:space="preserve">หมายเลข 2 ช่องสำหรับแสดงวันที่เริ่มการสอบสวนความผิดทางวินัย</w:t>
      </w:r>
      <w:r>
        <w:br/>
      </w:r>
      <w:r>
        <w:t xml:space="preserve">หมายเลข 3 ช่องสำหรับแสดงวันที่สิ้นสุดการสอบสวน</w:t>
      </w:r>
      <w:r>
        <w:br/>
      </w:r>
      <w:r>
        <w:t xml:space="preserve">หมายเลข 4 ไอคอนสำหรับคลิกเพื่อดูปฏิทินแสดงวันที่เริ่มสอบสวนความผิดทางวินัยรวมถึงวันที่การขยายเวลาการสอบสวนความผิดทางวินัย</w:t>
      </w:r>
    </w:p>
    <w:bookmarkEnd w:id="205"/>
    <w:bookmarkStart w:id="226" w:name="สรปผลการพจารณาความผดทางวนย"/>
    <w:p>
      <w:pPr>
        <w:pStyle w:val="Heading2"/>
      </w:pPr>
      <w:r>
        <w:t xml:space="preserve">สรุปผลการพิจารณาความผิดทางวินัย</w:t>
      </w:r>
    </w:p>
    <w:p>
      <w:pPr>
        <w:pStyle w:val="Compact"/>
        <w:numPr>
          <w:ilvl w:val="0"/>
          <w:numId w:val="1020"/>
        </w:numPr>
      </w:pPr>
      <w:r>
        <w:t xml:space="preserve">หลังจากรายการสอบสวนความผิดทางวินัยถูกส่งมายังขั้นตอนสรุปผลการพิจารณาความผิดทางวินัย ระบบจะแสดงรายการสรุปผลการพิจารณาความผิดทางวินัยในหน้า</w:t>
      </w:r>
      <w:r>
        <w:t xml:space="preserve"> </w:t>
      </w:r>
      <w:r>
        <w:t xml:space="preserve">“</w:t>
      </w:r>
      <w:r>
        <w:t xml:space="preserve">รายการสรุปผลการพิจารณาความผิดทางวินัย</w:t>
      </w:r>
      <w:r>
        <w:t xml:space="preserve">”</w:t>
      </w:r>
      <w:r>
        <w:t xml:space="preserve"> </w:t>
      </w:r>
      <w:r>
        <w:t xml:space="preserve">สถานะแสดง</w:t>
      </w:r>
      <w:r>
        <w:t xml:space="preserve"> </w:t>
      </w:r>
      <w:r>
        <w:t xml:space="preserve">“</w:t>
      </w:r>
      <w:r>
        <w:t xml:space="preserve">กำลังสรุปผลการพิจารณา</w:t>
      </w:r>
      <w:r>
        <w:t xml:space="preserve">”</w:t>
      </w:r>
    </w:p>
    <w:p>
      <w:pPr>
        <w:pStyle w:val="CaptionedFigure"/>
      </w:pPr>
      <w:r>
        <w:drawing>
          <wp:inline>
            <wp:extent cx="5334000" cy="1650620"/>
            <wp:effectExtent b="0" l="0" r="0" t="0"/>
            <wp:docPr descr="รูปภาพที่ 15 – 21 รายการสรุปผลการพิจารณาความผิดทางวินัย" title="" id="207" name="Picture"/>
            <a:graphic>
              <a:graphicData uri="http://schemas.openxmlformats.org/drawingml/2006/picture">
                <pic:pic>
                  <pic:nvPicPr>
                    <pic:cNvPr descr="images/admin/chapter15/chapter15_21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0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21 รายการสรุปผลการพิจารณาความผิดทางวินัย</w:t>
      </w:r>
    </w:p>
    <w:p>
      <w:pPr>
        <w:pStyle w:val="BlockText"/>
      </w:pPr>
      <w:r>
        <w:t xml:space="preserve">หมายเลข 1 ช่องสำหรับคลิกเลือกแสดงสถานะเพื่อดูรายการสรุปผลการพิจารณาความผิดทางวินัย</w:t>
      </w:r>
      <w:r>
        <w:br/>
      </w:r>
      <w:r>
        <w:t xml:space="preserve">หมายเลข 2 ช่องสำหรับแสดงรายการสรุปผลการพิจารณาความผิดทางวินัยทั้งหมด</w:t>
      </w:r>
      <w:r>
        <w:br/>
      </w:r>
      <w:r>
        <w:t xml:space="preserve">หมายเลข 3 ช่องสำหรับแสดงสถานะของรายการสรุปผลการพิจารณาความผิดทางวินัย</w:t>
      </w:r>
      <w:r>
        <w:br/>
      </w:r>
      <w:r>
        <w:t xml:space="preserve">หมายเลข 4 ช่องสำหรับคลิกกรอกและคลิกเลือกเพื่อแสดงข้อมูลรายการสรุปผลการพิจารณาความผิดทางวินัย</w:t>
      </w:r>
    </w:p>
    <w:p>
      <w:pPr>
        <w:pStyle w:val="Compact"/>
        <w:numPr>
          <w:ilvl w:val="0"/>
          <w:numId w:val="1021"/>
        </w:numPr>
      </w:pPr>
      <w:r>
        <w:t xml:space="preserve">การเพิ่มข้อมูลผลการพิจารณาความผิดทางวินัย ให้ทำการใช้เมาส์คลิกรายการสรุปผลการพิจารณาความผิดทางวินัยที่ต้องการ ระบบแสดงหน้า</w:t>
      </w:r>
      <w:r>
        <w:t xml:space="preserve"> </w:t>
      </w:r>
      <w:r>
        <w:t xml:space="preserve">“</w:t>
      </w:r>
      <w:r>
        <w:t xml:space="preserve">แก้ไขผลการพิจารณาความผิดทางวินัย</w:t>
      </w:r>
      <w:r>
        <w:t xml:space="preserve">”</w:t>
      </w:r>
      <w:r>
        <w:t xml:space="preserve"> </w:t>
      </w:r>
      <w:r>
        <w:t xml:space="preserve">โดยหน้านี้จะแสดงเมนูเรื่องร้องเรียน (สำเนา) ข้อมูลการร้องเรียน, สืบสวนข้อเท็จจริง (สำเนา) ข้อมูลการสืบสวนข้อเท็จจริง, สอบสวนความผิดทางวินัย (สำเนา) ข้อมูลการสอบสวนความผิดทางวินัยที่ทำการบันทึกโดยที่สามารถคลิกเข้าไปดูรายละเอียดการบันทึกข้อมูลแต่ละขั้นตอนได้ และหน้าผลการพิจารณาทางวินัยให้ทำการกรอกข้อมูลสรุปผลการพิจารณา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09" name="Picture"/>
            <a:graphic>
              <a:graphicData uri="http://schemas.openxmlformats.org/drawingml/2006/picture">
                <pic:pic>
                  <pic:nvPicPr>
                    <pic:cNvPr descr="images/button/save-blue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เพื่อบันทึกผลการพิจารณาความผิดทางวินัยหรือหากต้องการยกเลิกการบันทึกให้ทำการคลิก ระบบจะกลับไปยังหน้าตารางรายงานสรุปผลการพิจารณาความผิดทางวินัยทันที</w:t>
      </w:r>
    </w:p>
    <w:p>
      <w:pPr>
        <w:pStyle w:val="CaptionedFigure"/>
      </w:pPr>
      <w:r>
        <w:drawing>
          <wp:inline>
            <wp:extent cx="5334000" cy="2453042"/>
            <wp:effectExtent b="0" l="0" r="0" t="0"/>
            <wp:docPr descr="รูปภาพที่ 15 – 22 การเพิ่มข้อมูลผลการพิจารณาความผิดทางวินัย" title="" id="212" name="Picture"/>
            <a:graphic>
              <a:graphicData uri="http://schemas.openxmlformats.org/drawingml/2006/picture">
                <pic:pic>
                  <pic:nvPicPr>
                    <pic:cNvPr descr="images/admin/chapter15/chapter15_22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53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22 การเพิ่มข้อมูลผลการพิจารณาความผิดทางวินัย</w:t>
      </w:r>
    </w:p>
    <w:p>
      <w:pPr>
        <w:pStyle w:val="BlockText"/>
      </w:pPr>
      <w:r>
        <w:t xml:space="preserve">หมายเลข 1 ช่องแสดงเมนู เรื่องร้องเรียน (สำเนา)</w:t>
      </w:r>
      <w:r>
        <w:br/>
      </w:r>
      <w:r>
        <w:t xml:space="preserve">หมายเลข 2 ช่องแสดงเมนู สืบสวนข้อเท็จจริง (สำเนา)</w:t>
      </w:r>
      <w:r>
        <w:br/>
      </w:r>
      <w:r>
        <w:t xml:space="preserve">หมายเลข 3 ช่องแสดงเมนู สอบสวนความผิดทางวินัย (สำเนา)</w:t>
      </w:r>
      <w:r>
        <w:br/>
      </w:r>
      <w:r>
        <w:t xml:space="preserve">หมายเลข 4 ช่องแสดงเมนู ผลการพิจารณาความผิดทางวินัย</w:t>
      </w:r>
      <w:r>
        <w:br/>
      </w:r>
      <w:r>
        <w:t xml:space="preserve">หมายเลข 5 ช่องสำหรับแสดงข้อมูลผู้ถูกร้องเรียน</w:t>
      </w:r>
      <w:r>
        <w:br/>
      </w:r>
      <w:r>
        <w:t xml:space="preserve">หมายเลข 6 ช่องสำหรับแสดงข้อมูลรายชื่อผู้ถูกร้องเรียน</w:t>
      </w:r>
      <w:r>
        <w:br/>
      </w:r>
      <w:r>
        <w:t xml:space="preserve">หมายเลข 7 ช่องสำหรับคลิกเพื่อกรอกข้อมูลสรุปผลการพิจารณา</w:t>
      </w:r>
      <w:r>
        <w:br/>
      </w:r>
      <w:r>
        <w:t xml:space="preserve">หมายเลข 8 ช่องสำหรับคลิกเพื่อกรอกข้อมูลประเภทวินัย</w:t>
      </w:r>
      <w:r>
        <w:br/>
      </w:r>
      <w:r>
        <w:t xml:space="preserve">หมายเลข 9 ช่องสำหรับคลิกเพื่อกรอกข้อมูลประเภทของเรื่อง</w:t>
      </w:r>
      <w:r>
        <w:br/>
      </w:r>
      <w:r>
        <w:t xml:space="preserve">หมายเลข 10 ช่องสำหรับคลิกเพื่อกรอกข้อมูลหน่วยงาน/ส่วนราชการ</w:t>
      </w:r>
      <w:r>
        <w:br/>
      </w:r>
      <w:r>
        <w:t xml:space="preserve">หมายเลข 11 ช่องสำหรับคลิกเพื่อเลือกเพิ่มข้อมูลปีงบประมาณ</w:t>
      </w:r>
      <w:r>
        <w:br/>
      </w:r>
      <w:r>
        <w:t xml:space="preserve">หมายเลข 12 ช่องสำหรับคลิกเพื่ออัปโหลดไฟล์เอกสารหลักฐาน</w:t>
      </w:r>
      <w:r>
        <w:br/>
      </w:r>
      <w:r>
        <w:t xml:space="preserve">หมายเลข 13 ไอคอนสำหรับคลิกเพื่ออัปโหลดไฟล์เอกสารหลักฐาน</w:t>
      </w:r>
      <w:r>
        <w:br/>
      </w:r>
      <w:r>
        <w:t xml:space="preserve">หมายเลข 14 ช่องสำหรับแสดงรายการไฟล์เอกสารหลักฐานที่ทำการอัปโหลด</w:t>
      </w:r>
      <w:r>
        <w:br/>
      </w:r>
      <w:r>
        <w:t xml:space="preserve">หมายเลข 15 ไอคอนสำหรับดาวน์โหลดไฟล์เอกสารหลักฐาน และไอคอนสำหรับลบรายการไฟล์เอกสารหลักฐานที่ทำการอัปโหลด</w:t>
      </w:r>
      <w:r>
        <w:br/>
      </w:r>
      <w:r>
        <w:t xml:space="preserve">หมายเลข 16 ปุ่มสำหรับคลิกเพื่อบันทึกข้อมูลการสรุปผลการพิจารณาความผิดทางวินัย</w:t>
      </w:r>
      <w:r>
        <w:br/>
      </w:r>
      <w:r>
        <w:t xml:space="preserve">หมายเลข 17 ปุ่มสำหรับคลิกเพื่อส่งรายชื่อไปออกคำสั่งลงโทษทางวินัย</w:t>
      </w:r>
    </w:p>
    <w:p>
      <w:pPr>
        <w:pStyle w:val="Compact"/>
        <w:numPr>
          <w:ilvl w:val="0"/>
          <w:numId w:val="1022"/>
        </w:numPr>
      </w:pPr>
      <w:r>
        <w:t xml:space="preserve">การส่งรายชื่อไปออกคำสั่งลงโทษทางวินัย ให้ทำการใช้เมาส์คลิกปุ่ม</w:t>
      </w:r>
      <w:r>
        <w:t xml:space="preserve"> </w:t>
      </w:r>
      <w:r>
        <w:drawing>
          <wp:inline>
            <wp:extent cx="644892" cy="202130"/>
            <wp:effectExtent b="0" l="0" r="0" t="0"/>
            <wp:docPr descr="close" title="" id="215" name="Picture"/>
            <a:graphic>
              <a:graphicData uri="http://schemas.openxmlformats.org/drawingml/2006/picture">
                <pic:pic>
                  <pic:nvPicPr>
                    <pic:cNvPr descr="images/button/send-command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ให้ทำการคลิกเลือก</w:t>
      </w:r>
      <w:r>
        <w:t xml:space="preserve"> </w:t>
      </w:r>
      <w:r>
        <w:t xml:space="preserve">“</w:t>
      </w:r>
      <w:r>
        <w:t xml:space="preserve">ประเภทคำสั่ง</w:t>
      </w:r>
      <w:r>
        <w:t xml:space="preserve">”</w:t>
      </w:r>
      <w:r>
        <w:t xml:space="preserve"> </w:t>
      </w:r>
      <w:r>
        <w:t xml:space="preserve">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17" name="Picture"/>
            <a:graphic>
              <a:graphicData uri="http://schemas.openxmlformats.org/drawingml/2006/picture">
                <pic:pic>
                  <pic:nvPicPr>
                    <pic:cNvPr descr="images/button/correct-green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หากทำการคลิกเลือกรายชื่อเสร็จสิ้น ให้ทำการใช้เมาส์คลิกปุ่ม</w:t>
      </w:r>
      <w:r>
        <w:t xml:space="preserve"> </w:t>
      </w:r>
      <w:r>
        <w:drawing>
          <wp:inline>
            <wp:extent cx="644892" cy="202130"/>
            <wp:effectExtent b="0" l="0" r="0" t="0"/>
            <wp:docPr descr="close" title="" id="219" name="Picture"/>
            <a:graphic>
              <a:graphicData uri="http://schemas.openxmlformats.org/drawingml/2006/picture">
                <pic:pic>
                  <pic:nvPicPr>
                    <pic:cNvPr descr="images/button/send-command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เพื่อส่งรายชื่อไปออกคำสั่ง หลังจากคลิกส่งรายชื่อไปออกคำสั่ง รายชื่อจะแสดงในรายงานออกคำสั่ง เมนู</w:t>
      </w:r>
      <w:r>
        <w:t xml:space="preserve"> </w:t>
      </w:r>
      <w:r>
        <w:t xml:space="preserve">“</w:t>
      </w:r>
      <w:r>
        <w:t xml:space="preserve">ออกคำสั่งลงโทษทางวินัย</w:t>
      </w:r>
      <w:r>
        <w:t xml:space="preserve">”</w:t>
      </w:r>
      <w:r>
        <w:t xml:space="preserve"> </w:t>
      </w:r>
      <w:r>
        <w:t xml:space="preserve">หรือหากต้องการยกเลิกการส่งรายชื่อไปออกคำสั่ง 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close-popup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ระบบจะทำการปิดหน้าต่างส่งไปออกคำสั่งทันที ปัจจุบันประเภทคำสั่งลงโทษทางวินัยมี 10 ประเภทคำสั่ง ได้แก่</w:t>
      </w:r>
    </w:p>
    <w:p>
      <w:pPr>
        <w:pStyle w:val="Compact"/>
        <w:numPr>
          <w:ilvl w:val="1"/>
          <w:numId w:val="1023"/>
        </w:numPr>
      </w:pPr>
      <w:r>
        <w:t xml:space="preserve">C-PM-19 คำสั่งปลดออกจากราชการ</w:t>
      </w:r>
    </w:p>
    <w:p>
      <w:pPr>
        <w:pStyle w:val="Compact"/>
        <w:numPr>
          <w:ilvl w:val="1"/>
          <w:numId w:val="1023"/>
        </w:numPr>
      </w:pPr>
      <w:r>
        <w:t xml:space="preserve">C-PM-20 คำสั่งไล่ออกจากราชการ</w:t>
      </w:r>
    </w:p>
    <w:p>
      <w:pPr>
        <w:pStyle w:val="Compact"/>
        <w:numPr>
          <w:ilvl w:val="1"/>
          <w:numId w:val="1023"/>
        </w:numPr>
      </w:pPr>
      <w:r>
        <w:t xml:space="preserve">C-PM-25 คำสั่งพักจากราชการ</w:t>
      </w:r>
    </w:p>
    <w:p>
      <w:pPr>
        <w:pStyle w:val="Compact"/>
        <w:numPr>
          <w:ilvl w:val="1"/>
          <w:numId w:val="1023"/>
        </w:numPr>
      </w:pPr>
      <w:r>
        <w:t xml:space="preserve">C-PM-26 คำสั่งให้ออกจากราชการไว้ก่อน</w:t>
      </w:r>
    </w:p>
    <w:p>
      <w:pPr>
        <w:pStyle w:val="Compact"/>
        <w:numPr>
          <w:ilvl w:val="1"/>
          <w:numId w:val="1023"/>
        </w:numPr>
      </w:pPr>
      <w:r>
        <w:t xml:space="preserve">C-PM-27 คำสั่งลงโทษ ภาคทัณฑ์</w:t>
      </w:r>
    </w:p>
    <w:p>
      <w:pPr>
        <w:pStyle w:val="Compact"/>
        <w:numPr>
          <w:ilvl w:val="1"/>
          <w:numId w:val="1023"/>
        </w:numPr>
      </w:pPr>
      <w:r>
        <w:t xml:space="preserve">C-PM-28 คำสั่งลงโทษ ตัดเงินเดือน</w:t>
      </w:r>
    </w:p>
    <w:p>
      <w:pPr>
        <w:pStyle w:val="Compact"/>
        <w:numPr>
          <w:ilvl w:val="1"/>
          <w:numId w:val="1023"/>
        </w:numPr>
      </w:pPr>
      <w:r>
        <w:t xml:space="preserve">C-PM-29 คำสั่งลงโทษ ลดขั้นเงินเดือน</w:t>
      </w:r>
    </w:p>
    <w:p>
      <w:pPr>
        <w:pStyle w:val="Compact"/>
        <w:numPr>
          <w:ilvl w:val="1"/>
          <w:numId w:val="1023"/>
        </w:numPr>
      </w:pPr>
      <w:r>
        <w:t xml:space="preserve">C-PM-30 คำสั่งเพิ่มโทษ</w:t>
      </w:r>
    </w:p>
    <w:p>
      <w:pPr>
        <w:pStyle w:val="Compact"/>
        <w:numPr>
          <w:ilvl w:val="1"/>
          <w:numId w:val="1023"/>
        </w:numPr>
      </w:pPr>
      <w:r>
        <w:t xml:space="preserve">C-PM-31 คำสั่งงดโทษ</w:t>
      </w:r>
    </w:p>
    <w:p>
      <w:pPr>
        <w:pStyle w:val="Compact"/>
        <w:numPr>
          <w:ilvl w:val="1"/>
          <w:numId w:val="1023"/>
        </w:numPr>
      </w:pPr>
      <w:r>
        <w:t xml:space="preserve">C-PM-32 คำสั่งยุติเรื่อง</w:t>
      </w:r>
    </w:p>
    <w:p>
      <w:pPr>
        <w:pStyle w:val="CaptionedFigure"/>
      </w:pPr>
      <w:r>
        <w:drawing>
          <wp:inline>
            <wp:extent cx="5334000" cy="1509408"/>
            <wp:effectExtent b="0" l="0" r="0" t="0"/>
            <wp:docPr descr="รูปภาพที่ 15 – 23 การส่งรายชื่อไปออกคำสั่งลงโทษทางวินัย" title="" id="224" name="Picture"/>
            <a:graphic>
              <a:graphicData uri="http://schemas.openxmlformats.org/drawingml/2006/picture">
                <pic:pic>
                  <pic:nvPicPr>
                    <pic:cNvPr descr="images/admin/chapter15/chapter15_23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094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23 การส่งรายชื่อไปออกคำสั่งลงโทษทางวินัย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ช่องสำหรับคลิกเลือกรายชื่อเพื่อส่งไปออกคำสั่ง</w:t>
      </w:r>
      <w:r>
        <w:br/>
      </w:r>
      <w:r>
        <w:t xml:space="preserve">หมายเลข 3 ช่องสำหรับแสดงรายชื่อผู้ถูกร้องเรียนทั้งหมดเพื่อส่งไปออกคำสั่ง</w:t>
      </w:r>
      <w:r>
        <w:br/>
      </w:r>
      <w:r>
        <w:t xml:space="preserve">หมายเลข 4 ปุ่มสำหรับคลิกเพื่อส่งรายชื่อที่ทำการคลิกเลือกไปออกคำสั่ง</w:t>
      </w:r>
      <w:r>
        <w:br/>
      </w:r>
      <w:r>
        <w:t xml:space="preserve">หมายเลข 5 ช่องสำหรับคลิกกรอกและคลิกเลือกเพื่อค้นหารายชื่อเพื่อคลิกเลือกส่งไปออกคำสั่ง</w:t>
      </w:r>
      <w:r>
        <w:br/>
      </w:r>
      <w:r>
        <w:t xml:space="preserve">หมายเลข 6 ไอคอนสำหรับคลิกเพื่อยกเลิกการส่งรายชื่อไปออกคำสั่ง</w:t>
      </w:r>
    </w:p>
    <w:bookmarkEnd w:id="226"/>
    <w:bookmarkStart w:id="267" w:name="รายชอผถกพกราชการ"/>
    <w:p>
      <w:pPr>
        <w:pStyle w:val="Heading2"/>
      </w:pPr>
      <w:r>
        <w:t xml:space="preserve">รายชื่อผู้ถูกพักราชการ</w:t>
      </w:r>
    </w:p>
    <w:p>
      <w:pPr>
        <w:pStyle w:val="Compact"/>
        <w:numPr>
          <w:ilvl w:val="0"/>
          <w:numId w:val="1024"/>
        </w:numPr>
      </w:pPr>
      <w:r>
        <w:t xml:space="preserve">ต่อเนื่องมาจากเมนู</w:t>
      </w:r>
      <w:r>
        <w:t xml:space="preserve"> </w:t>
      </w:r>
      <w:r>
        <w:t xml:space="preserve">“</w:t>
      </w:r>
      <w:r>
        <w:t xml:space="preserve">สอบสวนความผิดทางวินัย</w:t>
      </w:r>
      <w:r>
        <w:t xml:space="preserve">”</w:t>
      </w:r>
      <w:r>
        <w:t xml:space="preserve"> </w:t>
      </w:r>
      <w:r>
        <w:t xml:space="preserve">หากผู้ใช้งานส่งรายชื่อผู้ถูกร้องเรียนไปพักราชการ รายชื่อทุกคนที่ถูกส่งจะแสดงในหน้าตาราง</w:t>
      </w:r>
      <w:r>
        <w:t xml:space="preserve"> </w:t>
      </w:r>
      <w:r>
        <w:t xml:space="preserve">“</w:t>
      </w:r>
      <w:r>
        <w:t xml:space="preserve">รายชื่อผู้ถูกพักราชการ</w:t>
      </w:r>
      <w:r>
        <w:t xml:space="preserve">”</w:t>
      </w:r>
      <w:r>
        <w:t xml:space="preserve"> </w:t>
      </w:r>
      <w:r>
        <w:t xml:space="preserve">ทั้งหมด</w:t>
      </w:r>
    </w:p>
    <w:p>
      <w:pPr>
        <w:pStyle w:val="CaptionedFigure"/>
      </w:pPr>
      <w:r>
        <w:drawing>
          <wp:inline>
            <wp:extent cx="5334000" cy="2335629"/>
            <wp:effectExtent b="0" l="0" r="0" t="0"/>
            <wp:docPr descr="รูปภาพที่ 15 – 24 รายชื่อผู้ถูกพักราชการ" title="" id="228" name="Picture"/>
            <a:graphic>
              <a:graphicData uri="http://schemas.openxmlformats.org/drawingml/2006/picture">
                <pic:pic>
                  <pic:nvPicPr>
                    <pic:cNvPr descr="images/admin/chapter15/chapter15_24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356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24 รายชื่อผู้ถูกพักราชการ</w:t>
      </w:r>
    </w:p>
    <w:p>
      <w:pPr>
        <w:pStyle w:val="BlockText"/>
      </w:pPr>
      <w:r>
        <w:t xml:space="preserve">หมายเลข 1 ไอคอนสำหรับคลิกเพื่อส่งรายชื่อไปออกคำสั่งพักราชการ</w:t>
      </w:r>
      <w:r>
        <w:br/>
      </w:r>
      <w:r>
        <w:t xml:space="preserve">หมายเลข 2 ช่องสำหรับแสดงรายชื่อผู้ที่ถูกพักราชการทั้งหมด</w:t>
      </w:r>
      <w:r>
        <w:br/>
      </w:r>
      <w:r>
        <w:t xml:space="preserve">หมายเลข 3 ช่องสำหรับแสดงสถานะส่งรายชื่อไปออกคำสั่ง</w:t>
      </w:r>
      <w:r>
        <w:br/>
      </w:r>
      <w:r>
        <w:t xml:space="preserve">หมายเลข 4 ช่องสำหรับแสดงสถานะรอออกคำสั่ง</w:t>
      </w:r>
      <w:r>
        <w:br/>
      </w:r>
      <w:r>
        <w:t xml:space="preserve">หมายเลข 5 ช่องสำหรับคลิกกรอกและคลิกเลือกเพื่อค้นหาข้อมูลรายชื่อผู้ที่ถูกพักราชการ</w:t>
      </w:r>
    </w:p>
    <w:p>
      <w:pPr>
        <w:pStyle w:val="Compact"/>
        <w:numPr>
          <w:ilvl w:val="0"/>
          <w:numId w:val="1025"/>
        </w:numPr>
      </w:pPr>
      <w:r>
        <w:t xml:space="preserve">การกำหนดวันที่ถูกพักราชการของผู้ถูกร้องเรียน ให้ผู้ใช้งานทำการคลิกเลือกรายชื่อผู้ถูกพักราชการที่ต้องการ ระบบแสดงหน้า</w:t>
      </w:r>
      <w:r>
        <w:t xml:space="preserve"> </w:t>
      </w:r>
      <w:r>
        <w:t xml:space="preserve">“</w:t>
      </w:r>
      <w:r>
        <w:t xml:space="preserve">รายละเอียดของ (ตามด้วยชื่อผู้ถูกพักราชการที่คลิกเลือก)</w:t>
      </w:r>
      <w:r>
        <w:t xml:space="preserve">”</w:t>
      </w:r>
      <w:r>
        <w:t xml:space="preserve"> </w:t>
      </w:r>
      <w:r>
        <w:t xml:space="preserve">ให้ทำการคลิกปุ่ม</w:t>
      </w:r>
      <w:r>
        <w:t xml:space="preserve"> </w:t>
      </w:r>
      <w:r>
        <w:drawing>
          <wp:inline>
            <wp:extent cx="288000" cy="108000"/>
            <wp:effectExtent b="0" l="0" r="0" t="0"/>
            <wp:docPr descr="close" title="" id="231" name="Picture"/>
            <a:graphic>
              <a:graphicData uri="http://schemas.openxmlformats.org/drawingml/2006/picture">
                <pic:pic>
                  <pic:nvPicPr>
                    <pic:cNvPr descr="images/button/edit3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จากนั้นเลือกกำหนดวันที่ที่ถูกพักเริ่มต้นที่จนถึงวันที่ที่สิ้นสุดการพักราชการ หากทำการคลิกเลือกวันที่เสร็จสิ้นแล้ว ให้ทำการคลิก</w:t>
      </w:r>
      <w:r>
        <w:t xml:space="preserve"> </w:t>
      </w:r>
      <w:r>
        <w:drawing>
          <wp:inline>
            <wp:extent cx="295200" cy="93600"/>
            <wp:effectExtent b="0" l="0" r="0" t="0"/>
            <wp:docPr descr="close" title="" id="234" name="Picture"/>
            <a:graphic>
              <a:graphicData uri="http://schemas.openxmlformats.org/drawingml/2006/picture">
                <pic:pic>
                  <pic:nvPicPr>
                    <pic:cNvPr descr="images/button/save3.png" id="235" name="Picture"/>
                    <pic:cNvPicPr>
                      <a:picLocks noChangeArrowheads="1"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หรือหากต้องการยกเลิกการบันทึกข้อมูลกำหนดวันที่พักราชการ ให้ทำการคลิก</w:t>
      </w:r>
      <w:r>
        <w:t xml:space="preserve"> </w:t>
      </w:r>
      <w:r>
        <w:drawing>
          <wp:inline>
            <wp:extent cx="295200" cy="93600"/>
            <wp:effectExtent b="0" l="0" r="0" t="0"/>
            <wp:docPr descr="close" title="" id="237" name="Picture"/>
            <a:graphic>
              <a:graphicData uri="http://schemas.openxmlformats.org/drawingml/2006/picture">
                <pic:pic>
                  <pic:nvPicPr>
                    <pic:cNvPr descr="images/button/cancel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39" name="Picture"/>
            <a:graphic>
              <a:graphicData uri="http://schemas.openxmlformats.org/drawingml/2006/picture">
                <pic:pic>
                  <pic:nvPicPr>
                    <pic:cNvPr descr="images/button/arrow-left-green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ระบบทำการย้อนกลับไปยังหน้าตาราง</w:t>
      </w:r>
      <w:r>
        <w:t xml:space="preserve"> </w:t>
      </w:r>
      <w:r>
        <w:t xml:space="preserve">“</w:t>
      </w:r>
      <w:r>
        <w:t xml:space="preserve">รายชื่อผู้ถูกพักราชการ</w:t>
      </w:r>
      <w:r>
        <w:t xml:space="preserve">”</w:t>
      </w:r>
      <w:r>
        <w:t xml:space="preserve"> </w:t>
      </w:r>
      <w:r>
        <w:t xml:space="preserve">ทันที</w:t>
      </w:r>
    </w:p>
    <w:p>
      <w:pPr>
        <w:pStyle w:val="CaptionedFigure"/>
      </w:pPr>
      <w:r>
        <w:drawing>
          <wp:inline>
            <wp:extent cx="5334000" cy="4004140"/>
            <wp:effectExtent b="0" l="0" r="0" t="0"/>
            <wp:docPr descr="รูปภาพที่ 15 – 25 กำหนดวันที่ที่ถูกพักราชการ" title="" id="242" name="Picture"/>
            <a:graphic>
              <a:graphicData uri="http://schemas.openxmlformats.org/drawingml/2006/picture">
                <pic:pic>
                  <pic:nvPicPr>
                    <pic:cNvPr descr="images/admin/chapter15/chapter15_25.png" id="243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4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25 กำหนดวันที่ที่ถูกพักราชการ</w:t>
      </w:r>
    </w:p>
    <w:p>
      <w:pPr>
        <w:pStyle w:val="BlockText"/>
      </w:pPr>
      <w:r>
        <w:t xml:space="preserve">หมายเลข 1 ช่องสำหรับแสดงข้อมูลตำแหน่งงานของผู้ถูกพักราชการ</w:t>
      </w:r>
      <w:r>
        <w:br/>
      </w:r>
      <w:r>
        <w:t xml:space="preserve">หมายเลข 2 ช่องสำหรับแสดงข้อมูลตำแหน่งประเภท</w:t>
      </w:r>
      <w:r>
        <w:br/>
      </w:r>
      <w:r>
        <w:t xml:space="preserve">หมายเลข 3 ช่องสำหรับแสดงข้อมูลระดับ</w:t>
      </w:r>
      <w:r>
        <w:br/>
      </w:r>
      <w:r>
        <w:t xml:space="preserve">หมายเลข 4 ช่องสำหรับแสดงข้อมูลเลขที่ตำแหน่ง</w:t>
      </w:r>
      <w:r>
        <w:br/>
      </w:r>
      <w:r>
        <w:t xml:space="preserve">หมายเลข 5 ช่องสำหรับแสดงข้อมูลเงินเดือน</w:t>
      </w:r>
      <w:r>
        <w:br/>
      </w:r>
      <w:r>
        <w:t xml:space="preserve">หมายเลข 6 ช่องสำหรับแสดงข้อมูลสังกัด</w:t>
      </w:r>
      <w:r>
        <w:br/>
      </w:r>
      <w:r>
        <w:t xml:space="preserve">หมายเลข 7 ช่องสำหรับคลิกเลือกวันที่เริ่มต้นการพักราชการ</w:t>
      </w:r>
      <w:r>
        <w:br/>
      </w:r>
      <w:r>
        <w:t xml:space="preserve">หมายเลข 8 ช่องสำหรับคลิกเลือกวันที่สิ้นสุดการพักราชการ</w:t>
      </w:r>
      <w:r>
        <w:br/>
      </w:r>
      <w:r>
        <w:t xml:space="preserve">หมายเลข 9 ช่องสำหรับแสดงข้อมูลเรื่องร้องเรียน ข้อมูลมาจากเมนูเรื่องร้องเรียน</w:t>
      </w:r>
      <w:r>
        <w:br/>
      </w:r>
      <w:r>
        <w:t xml:space="preserve">หมายเลข 10 ช่องสำหรับแสดงข้อมูลผลการสืบสวน ข้อมูลมาจากเมนูสืบสวนข้อเท็จจริง</w:t>
      </w:r>
      <w:r>
        <w:br/>
      </w:r>
      <w:r>
        <w:t xml:space="preserve">หมายเลข 11 ช่องสำหรับแสดงข้อมูลระดับโทษความผิด ข้อมูลมาจากเมนูสืบสวนข้อเท็จจริง</w:t>
      </w:r>
      <w:r>
        <w:br/>
      </w:r>
      <w:r>
        <w:t xml:space="preserve">หมายเลข 12 ช่องสำหรับแสดงข้อมูลกรณีความผิด ข้อมูลมาจากเมนูสอบสวนความผิดทางวินัย</w:t>
      </w:r>
      <w:r>
        <w:br/>
      </w:r>
      <w:r>
        <w:t xml:space="preserve">หมายเลข 13 ช่องสำหรับแสดงข้อมูลกรณีความผิด</w:t>
      </w:r>
      <w:r>
        <w:br/>
      </w:r>
      <w:r>
        <w:t xml:space="preserve">หมายเลข 14 ปุ่มสำหรับคลิกบันทึกข้อมูลการกำหนดวันที่เริ่มต้นและวันที่สิ้นสุดการพักราชการ</w:t>
      </w:r>
      <w:r>
        <w:br/>
      </w:r>
      <w:r>
        <w:t xml:space="preserve">หมายเลข 15 ปุ่มสำหรับคลิกยกเลิกการบันทึกข้อมูลการกำหนดวันที่เริ่มต้นและวันที่สิ้นสุดการพักราชการ</w:t>
      </w:r>
      <w:r>
        <w:br/>
      </w:r>
      <w:r>
        <w:t xml:space="preserve">หมายเลข 16 ปุ่มสำหรับคลิกเพื่อดูข้อมูลทะเบียนประวัติโดยย่อของผู้ถูกพักราชการ</w:t>
      </w:r>
    </w:p>
    <w:p>
      <w:pPr>
        <w:pStyle w:val="Compact"/>
        <w:numPr>
          <w:ilvl w:val="0"/>
          <w:numId w:val="1026"/>
        </w:numPr>
      </w:pPr>
      <w:r>
        <w:t xml:space="preserve">การแสดงข้อมูลทะเบียนประวัติโดยย่อให้ทำการใช้เมาส์คลิกปุ่ม</w:t>
      </w:r>
      <w:r>
        <w:t xml:space="preserve"> </w:t>
      </w:r>
      <w:r>
        <w:drawing>
          <wp:inline>
            <wp:extent cx="561600" cy="100800"/>
            <wp:effectExtent b="0" l="0" r="0" t="0"/>
            <wp:docPr descr="close" title="" id="245" name="Picture"/>
            <a:graphic>
              <a:graphicData uri="http://schemas.openxmlformats.org/drawingml/2006/picture">
                <pic:pic>
                  <pic:nvPicPr>
                    <pic:cNvPr descr="images/button/personal-info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โดยย่อ ผู้ใช้งานสามารถคลิกปุ่ม</w:t>
      </w:r>
      <w:r>
        <w:t xml:space="preserve"> </w:t>
      </w:r>
      <w:r>
        <w:drawing>
          <wp:inline>
            <wp:extent cx="698400" cy="172800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detail-all-personal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เพื่อดูข้อมูลทะเบียนประวัติฉบับเต็มทั้งหมดได้ และหากต้องการยกเลิกการดูข้อมูลทะเบียนประวัติ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50" name="Picture"/>
            <a:graphic>
              <a:graphicData uri="http://schemas.openxmlformats.org/drawingml/2006/picture">
                <pic:pic>
                  <pic:nvPicPr>
                    <pic:cNvPr descr="images/button/close-popup.png" id="25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ระบบทำการปิดหน้าต่างทะเบียนประวัติทันที</w:t>
      </w:r>
    </w:p>
    <w:p>
      <w:pPr>
        <w:pStyle w:val="CaptionedFigure"/>
      </w:pPr>
      <w:r>
        <w:drawing>
          <wp:inline>
            <wp:extent cx="3949593" cy="4502843"/>
            <wp:effectExtent b="0" l="0" r="0" t="0"/>
            <wp:docPr descr="รูปภาพที่ 15 – 26 ข้อมูลทะเบียนประวัติโดยย่อ" title="" id="253" name="Picture"/>
            <a:graphic>
              <a:graphicData uri="http://schemas.openxmlformats.org/drawingml/2006/picture">
                <pic:pic>
                  <pic:nvPicPr>
                    <pic:cNvPr descr="images/admin/chapter15/chapter15_26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593" cy="4502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26 ข้อมูลทะเบียนประวัติโดยย่อ</w:t>
      </w:r>
    </w:p>
    <w:p>
      <w:pPr>
        <w:pStyle w:val="BlockText"/>
      </w:pPr>
      <w:r>
        <w:t xml:space="preserve">หมายเลข 1 ปุ่มสำหรับคลิกเพื่อแสดงข้อมูลทะเบียนประวัติฉบับเต็ม</w:t>
      </w:r>
      <w:r>
        <w:br/>
      </w:r>
      <w:r>
        <w:t xml:space="preserve">หมายเลข 2 ช่องสำหรับแสดงข้อมูลทะเบียนประวัติโดยย่อ</w:t>
      </w:r>
      <w:r>
        <w:br/>
      </w:r>
      <w:r>
        <w:t xml:space="preserve">หมายเลข 3 ไอคอนสำหรับคลิกเพื่อยกเลิกการแสดงข้อมูลทะเบียนประวัติโดยย่อ</w:t>
      </w:r>
    </w:p>
    <w:p>
      <w:pPr>
        <w:pStyle w:val="Compact"/>
        <w:numPr>
          <w:ilvl w:val="0"/>
          <w:numId w:val="1027"/>
        </w:numPr>
      </w:pPr>
      <w:r>
        <w:t xml:space="preserve">การออกคำสั่งพักราชการ ให้ทำการใช้เมาส์คลิก</w:t>
      </w:r>
      <w:r>
        <w:t xml:space="preserve"> </w:t>
      </w:r>
      <w:r>
        <w:drawing>
          <wp:inline>
            <wp:extent cx="100800" cy="79200"/>
            <wp:effectExtent b="0" l="0" r="0" t="0"/>
            <wp:docPr descr="close" title="" id="256" name="Picture"/>
            <a:graphic>
              <a:graphicData uri="http://schemas.openxmlformats.org/drawingml/2006/picture">
                <pic:pic>
                  <pic:nvPicPr>
                    <pic:cNvPr descr="images/button/send-name.png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ให้</w:t>
      </w:r>
      <w:r>
        <w:t xml:space="preserve"> </w:t>
      </w:r>
      <w:r>
        <w:t xml:space="preserve">ทำการคลิกเลือกประเภทคำสั่ง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58" name="Picture"/>
            <a:graphic>
              <a:graphicData uri="http://schemas.openxmlformats.org/drawingml/2006/picture">
                <pic:pic>
                  <pic:nvPicPr>
                    <pic:cNvPr descr="images/button/correct-green.png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เลือกรายชื่อผู้ถูกพักราชการไปออกคำสั่ง หากทำการคลิกเลือกรายชื่อเพื่อออกคำสั่งเสร็จสิ้นแล้ว ให้ทำการคลิก</w:t>
      </w:r>
      <w:r>
        <w:t xml:space="preserve"> </w:t>
      </w:r>
      <w:r>
        <w:drawing>
          <wp:inline>
            <wp:extent cx="644892" cy="202130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send-command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 หลังจากทำการคลิกยืนยันการส่งไปออกคำสั่ง รายชื่อจะปรากฏในรายงานออกคำสั่งเมนูออกคำสั่งลงโทษทางวินัย และหากต้องการยกเลิกการส่งรายชื่อไปออกคำสั่ง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62" name="Picture"/>
            <a:graphic>
              <a:graphicData uri="http://schemas.openxmlformats.org/drawingml/2006/picture">
                <pic:pic>
                  <pic:nvPicPr>
                    <pic:cNvPr descr="images/button/close-popup.png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ระบบทำการปิดหน้าต่างส่งไปออกคำสั่งทันที รายชื่อจะสามารถส่งไปออกคำสั่งพักราชการได้ ต้องทำการกำหนดวันที่เริ่มต้นและวันที่สิ้นสุดการพักราชการก่อนทุกครั้ง ปัจจุบันประเภทคำสั่งพักจากราชการ 2 ประเภทคำสั่ง ได้แก่</w:t>
      </w:r>
    </w:p>
    <w:p>
      <w:pPr>
        <w:pStyle w:val="Compact"/>
        <w:numPr>
          <w:ilvl w:val="1"/>
          <w:numId w:val="1028"/>
        </w:numPr>
      </w:pPr>
      <w:r>
        <w:t xml:space="preserve">คำสั่งพักจากราชการ</w:t>
      </w:r>
    </w:p>
    <w:p>
      <w:pPr>
        <w:pStyle w:val="Compact"/>
        <w:numPr>
          <w:ilvl w:val="1"/>
          <w:numId w:val="1028"/>
        </w:numPr>
      </w:pPr>
      <w:r>
        <w:t xml:space="preserve">คำสั่งให้ออกจากราชการไว้ก่อน</w:t>
      </w:r>
    </w:p>
    <w:p>
      <w:pPr>
        <w:pStyle w:val="CaptionedFigure"/>
      </w:pPr>
      <w:r>
        <w:drawing>
          <wp:inline>
            <wp:extent cx="5334000" cy="2505105"/>
            <wp:effectExtent b="0" l="0" r="0" t="0"/>
            <wp:docPr descr="รูปภาพที่ 15 – 27 ส่งรายชื่อออกคำสั่งพักราชการ" title="" id="265" name="Picture"/>
            <a:graphic>
              <a:graphicData uri="http://schemas.openxmlformats.org/drawingml/2006/picture">
                <pic:pic>
                  <pic:nvPicPr>
                    <pic:cNvPr descr="images/admin/chapter15/chapter15_27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5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27 ส่งรายชื่อออกคำสั่งพักราชการ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ช่องสำหรับคลิกเลือกรายชื่อเพื่อส่งไปออกคำสั่งพักราชการ</w:t>
      </w:r>
      <w:r>
        <w:br/>
      </w:r>
      <w:r>
        <w:t xml:space="preserve">หมายเลข 3 ช่องสำหรับแสดงรายชื่อผู้ถูกพักราชการทั้งหมด</w:t>
      </w:r>
      <w:r>
        <w:br/>
      </w:r>
      <w:r>
        <w:t xml:space="preserve">หมายเลข 4 ปุ่มสำหรับคลิกเพื่อส่งรายชื่อไปออกคำสั่งพักราชการ</w:t>
      </w:r>
      <w:r>
        <w:br/>
      </w:r>
      <w:r>
        <w:t xml:space="preserve">หมายเลข 5 ช่องสำหรับคลิกกรอกเพื่อค้นหารายชื่อผู้ถูกพักราชการเพื่อคลิกเลือกรายชื่อ</w:t>
      </w:r>
      <w:r>
        <w:br/>
      </w:r>
      <w:r>
        <w:t xml:space="preserve">หมายเลข 6 ไอคอนสำหรับคลิกเพื่อยกเลิกการส่งรายชื่อไปออกคำสั่งพักราชการ</w:t>
      </w:r>
    </w:p>
    <w:bookmarkEnd w:id="267"/>
    <w:bookmarkStart w:id="299" w:name="อทธรณรองทกข"/>
    <w:p>
      <w:pPr>
        <w:pStyle w:val="Heading2"/>
      </w:pPr>
      <w:r>
        <w:t xml:space="preserve">อุทธรณ์/ร้องทุกข์</w:t>
      </w:r>
    </w:p>
    <w:p>
      <w:pPr>
        <w:pStyle w:val="Compact"/>
        <w:numPr>
          <w:ilvl w:val="0"/>
          <w:numId w:val="1029"/>
        </w:numPr>
      </w:pPr>
      <w:r>
        <w:t xml:space="preserve">การเพิ่มเรื่องอุทธรณ์/ร้องทุกข์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68" name="Picture"/>
            <a:graphic>
              <a:graphicData uri="http://schemas.openxmlformats.org/drawingml/2006/picture">
                <pic:pic>
                  <pic:nvPicPr>
                    <pic:cNvPr descr="images/button/plus-green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</w:t>
      </w:r>
      <w:r>
        <w:t xml:space="preserve"> </w:t>
      </w:r>
      <w:r>
        <w:t xml:space="preserve">“</w:t>
      </w:r>
      <w:r>
        <w:t xml:space="preserve">รายการอุทธรณ์/ร้องทุกข์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เพิ่มการอุทธรณ์/ร้องทุกข์</w:t>
      </w:r>
      <w:r>
        <w:t xml:space="preserve">”</w:t>
      </w:r>
      <w:r>
        <w:t xml:space="preserve"> </w:t>
      </w:r>
      <w:r>
        <w:t xml:space="preserve">ทำการคลิกเลือกประเภทอุทธรณ์/ร้องทุกข์ จากนั้นทำการกรอกข้อมูลให้ครบตามที่ระบบแนะนำ หลังจากทำการกรอกข้อมูลเสร็จสิ้นแล้ว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70" name="Picture"/>
            <a:graphic>
              <a:graphicData uri="http://schemas.openxmlformats.org/drawingml/2006/picture">
                <pic:pic>
                  <pic:nvPicPr>
                    <pic:cNvPr descr="images/button/save-blue.png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334000" cy="2593788"/>
            <wp:effectExtent b="0" l="0" r="0" t="0"/>
            <wp:docPr descr="รูปภาพที่ 15 – 28 เพิ่มการอุทธรณ์/ร้องทุกข์" title="" id="273" name="Picture"/>
            <a:graphic>
              <a:graphicData uri="http://schemas.openxmlformats.org/drawingml/2006/picture">
                <pic:pic>
                  <pic:nvPicPr>
                    <pic:cNvPr descr="images/admin/chapter15/chapter15_28.png" id="274" name="Picture"/>
                    <pic:cNvPicPr>
                      <a:picLocks noChangeArrowheads="1"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93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28 เพิ่มการอุทธรณ์/ร้องทุกข์</w:t>
      </w:r>
    </w:p>
    <w:p>
      <w:pPr>
        <w:pStyle w:val="BlockText"/>
      </w:pPr>
      <w:r>
        <w:t xml:space="preserve">หมายเลข 1 ช่องสำหรับคลิกเลือกประเภทอุทธรณ์/ร้องทุกข์</w:t>
      </w:r>
      <w:r>
        <w:br/>
      </w:r>
      <w:r>
        <w:t xml:space="preserve">หมายเลข 2 ช่องสำหรับแสดงรายชื่อผู้ยื่นอุทธรณ์/ร้องทุกข์</w:t>
      </w:r>
      <w:r>
        <w:br/>
      </w:r>
      <w:r>
        <w:t xml:space="preserve">หมายเลข 3 ไอคอนสำหรับคลิกเพื่อเพิ่มรายชื่อผู้ยื่นอุทธรณ์/ร้องทุกข์</w:t>
      </w:r>
      <w:r>
        <w:br/>
      </w:r>
      <w:r>
        <w:t xml:space="preserve">หมายเลข 4 ช่องสำหรับแสดงรายชื่อผู้ยื่นอุทธรณ์/ร้องทุกข์</w:t>
      </w:r>
      <w:r>
        <w:br/>
      </w:r>
      <w:r>
        <w:t xml:space="preserve">หมายเลข 5 ช่องสำหรับคลิกเพื่อกรอกข้อมูลเรื่องอุทธรณ์/ร้องทุกข์</w:t>
      </w:r>
      <w:r>
        <w:br/>
      </w:r>
      <w:r>
        <w:t xml:space="preserve">หมายเลข 6 ช่องสำหรับคลิกเพื่อกรอกข้อมูลรายละเอียดอุทธรณ์/ร้องทุกข์</w:t>
      </w:r>
      <w:r>
        <w:br/>
      </w:r>
      <w:r>
        <w:t xml:space="preserve">หมายเลข 7 ช่องสำหรับคลิกเลือกปีงบประมาณ</w:t>
      </w:r>
      <w:r>
        <w:br/>
      </w:r>
      <w:r>
        <w:t xml:space="preserve">หมายเลข 8 ช่องสำหรับคลิกเพื่อกรอกข้อมูลประเภทคดี</w:t>
      </w:r>
      <w:r>
        <w:br/>
      </w:r>
      <w:r>
        <w:t xml:space="preserve">หมายเลข 9 ช่องสำหรับคลิกเพื่อกรอกข้อมูลเลขคดี</w:t>
      </w:r>
      <w:r>
        <w:br/>
      </w:r>
      <w:r>
        <w:t xml:space="preserve">หมายเลข 10 ปุ่มสำหรับคลิกเพื่อบันทึกข้อมูลการเพิ่มการอุทธรณ์/ร้องทุกข์</w:t>
      </w:r>
    </w:p>
    <w:p>
      <w:pPr>
        <w:pStyle w:val="Compact"/>
        <w:numPr>
          <w:ilvl w:val="0"/>
          <w:numId w:val="1030"/>
        </w:numPr>
      </w:pPr>
      <w:r>
        <w:t xml:space="preserve">หลังจากทำการคลิกบันทึกข้อมูลการสร้างเรื่องอุทธรณ์/ร้องทุกข์เสร็จ ระบบจะเพิ่มช่อง</w:t>
      </w:r>
      <w:r>
        <w:t xml:space="preserve"> </w:t>
      </w:r>
      <w:r>
        <w:t xml:space="preserve">“</w:t>
      </w:r>
      <w:r>
        <w:t xml:space="preserve">สถานะ</w:t>
      </w:r>
      <w:r>
        <w:t xml:space="preserve">”</w:t>
      </w:r>
      <w:r>
        <w:t xml:space="preserve"> </w:t>
      </w:r>
      <w:r>
        <w:t xml:space="preserve">เพื่อให้ผู้ใช้งานสามารถคลิกเลือกสถานะของรายการยื่นอุทธรณ์/ร้องทุกข์ ทุกครั้งที่ผู้ใช้งานแก้ไขสถานะ เจ้าหน้าที่หรือผู้ยื่นเรื่องจะสามารถรับทราบขั้นตอนการทำงานของรายการยื่นเรื่องอุทธรณ์/ร้องทุกข์ได้ โดยสถานะรายการยื่นอุทธรณ์/ร้องทุกข์ มีทั้งหมด 7 สถานะ ได้แก่</w:t>
      </w:r>
    </w:p>
    <w:p>
      <w:pPr>
        <w:pStyle w:val="Compact"/>
        <w:numPr>
          <w:ilvl w:val="1"/>
          <w:numId w:val="1031"/>
        </w:numPr>
      </w:pPr>
      <w:r>
        <w:t xml:space="preserve">ใหม่</w:t>
      </w:r>
    </w:p>
    <w:p>
      <w:pPr>
        <w:pStyle w:val="Compact"/>
        <w:numPr>
          <w:ilvl w:val="1"/>
          <w:numId w:val="1031"/>
        </w:numPr>
      </w:pPr>
      <w:r>
        <w:t xml:space="preserve">ได้รับเอกสารแล้ว</w:t>
      </w:r>
    </w:p>
    <w:p>
      <w:pPr>
        <w:pStyle w:val="Compact"/>
        <w:numPr>
          <w:ilvl w:val="1"/>
          <w:numId w:val="1031"/>
        </w:numPr>
      </w:pPr>
      <w:r>
        <w:t xml:space="preserve">รับอุทธรณ์/ร้องทุกข์</w:t>
      </w:r>
    </w:p>
    <w:p>
      <w:pPr>
        <w:pStyle w:val="Compact"/>
        <w:numPr>
          <w:ilvl w:val="1"/>
          <w:numId w:val="1031"/>
        </w:numPr>
      </w:pPr>
      <w:r>
        <w:t xml:space="preserve">ไม่รับอุทธรณ์/ร้องทุกข์</w:t>
      </w:r>
    </w:p>
    <w:p>
      <w:pPr>
        <w:pStyle w:val="Compact"/>
        <w:numPr>
          <w:ilvl w:val="1"/>
          <w:numId w:val="1031"/>
        </w:numPr>
      </w:pPr>
      <w:r>
        <w:t xml:space="preserve">ตั้งองค์คณะวินิจฉัย</w:t>
      </w:r>
    </w:p>
    <w:p>
      <w:pPr>
        <w:pStyle w:val="Compact"/>
        <w:numPr>
          <w:ilvl w:val="1"/>
          <w:numId w:val="1031"/>
        </w:numPr>
      </w:pPr>
      <w:r>
        <w:t xml:space="preserve">สรุปผลการพิจารณา</w:t>
      </w:r>
    </w:p>
    <w:p>
      <w:pPr>
        <w:pStyle w:val="Compact"/>
        <w:numPr>
          <w:ilvl w:val="1"/>
          <w:numId w:val="1031"/>
        </w:numPr>
      </w:pPr>
      <w:r>
        <w:t xml:space="preserve">ปิดคำร้อง หากผู้ใช้งานเลือกตั้งสถานะเป็นปิดคำร้อง เจ้าหน้าที่หรือผู้ยื่นเรื่องอุทธรณ์/ร้องทุกข์จะไม่สามารถทำการยกเลิกการยื่นอุทธรณ์/ร้องทุกข์ได้</w:t>
      </w:r>
    </w:p>
    <w:p>
      <w:pPr>
        <w:pStyle w:val="CaptionedFigure"/>
      </w:pPr>
      <w:r>
        <w:drawing>
          <wp:inline>
            <wp:extent cx="5334000" cy="2226320"/>
            <wp:effectExtent b="0" l="0" r="0" t="0"/>
            <wp:docPr descr="รูปภาพที่ 15 – 29 รายการอุทธรณ์/ร้องทุกข์" title="" id="276" name="Picture"/>
            <a:graphic>
              <a:graphicData uri="http://schemas.openxmlformats.org/drawingml/2006/picture">
                <pic:pic>
                  <pic:nvPicPr>
                    <pic:cNvPr descr="images/admin/chapter15/chapter15_29.png" id="277" name="Picture"/>
                    <pic:cNvPicPr>
                      <a:picLocks noChangeArrowheads="1"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6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29 รายการอุทธรณ์/ร้องทุกข์</w:t>
      </w:r>
    </w:p>
    <w:p>
      <w:pPr>
        <w:pStyle w:val="BlockText"/>
      </w:pPr>
      <w:r>
        <w:t xml:space="preserve">หมายเลข 1 ไอคอนสำหรับคลิกเพื่อเพิ่มรายการอุทธรณ์/ร้องทุกข์</w:t>
      </w:r>
      <w:r>
        <w:br/>
      </w:r>
      <w:r>
        <w:t xml:space="preserve">หมายเลข 2 ช่องสำหรับคลิกเลือกปีงบประมาณแสดงรายการอุทธรณ์/ร้องทุกข์</w:t>
      </w:r>
      <w:r>
        <w:br/>
      </w:r>
      <w:r>
        <w:t xml:space="preserve">หมายเลข 3 ช่องสำหรับคลิกเลือกประเภทแสดงรายการอุทธรณ์/ร้องทุกข์</w:t>
      </w:r>
      <w:r>
        <w:br/>
      </w:r>
      <w:r>
        <w:t xml:space="preserve">หมายเลข 4 ช่องสำหรับคลิกเลือกสถานะแสดงรายการอุทธรณ์/ร้องทุกข์</w:t>
      </w:r>
      <w:r>
        <w:br/>
      </w:r>
      <w:r>
        <w:t xml:space="preserve">หมายเลข 5 ตัวอย่างการแสดงประเภทร้องทุกข์</w:t>
      </w:r>
      <w:r>
        <w:br/>
      </w:r>
      <w:r>
        <w:t xml:space="preserve">หมายเลข 6 ตัวอย่างการแสดงประเภทอุทธรณ์</w:t>
      </w:r>
      <w:r>
        <w:br/>
      </w:r>
      <w:r>
        <w:t xml:space="preserve">หมายเลข 7 ช่องสำหรับแสดงรายการอุทธรณ์/ร้องทุกข์ทั้งหมดที่มี</w:t>
      </w:r>
      <w:r>
        <w:br/>
      </w:r>
      <w:r>
        <w:t xml:space="preserve">หมายเลข 8 ช่องสำหรับแสดงสถานะปิดคำร้อง</w:t>
      </w:r>
      <w:r>
        <w:br/>
      </w:r>
      <w:r>
        <w:t xml:space="preserve">หมายเลข 9 ช่องสำหรับแสดงสถานะสรุปผลการพิจารณา</w:t>
      </w:r>
      <w:r>
        <w:br/>
      </w:r>
      <w:r>
        <w:t xml:space="preserve">หมายเลข 10 ช่องสำหรับแสดงสถานะตั้งองค์คณะวินิจฉัย</w:t>
      </w:r>
      <w:r>
        <w:br/>
      </w:r>
      <w:r>
        <w:t xml:space="preserve">หมายเลข 11 ช่องสำหรับแสดงสถานะไม่รับอุทธรณ์/ร้องทุกข์</w:t>
      </w:r>
      <w:r>
        <w:br/>
      </w:r>
      <w:r>
        <w:t xml:space="preserve">หมายเลข 12 ช่องสำหรับแสดงสถานะรับอุทธรณ์/ร้องทุกข์</w:t>
      </w:r>
      <w:r>
        <w:br/>
      </w:r>
      <w:r>
        <w:t xml:space="preserve">หมายเลข 13 ช่องสำหรับแสดงสถานะได้รับเอกสารแล้ว</w:t>
      </w:r>
      <w:r>
        <w:br/>
      </w:r>
      <w:r>
        <w:t xml:space="preserve">หมายเลข 14 ช่องสำหรับแสดงสถานะใหม่</w:t>
      </w:r>
      <w:r>
        <w:br/>
      </w:r>
      <w:r>
        <w:t xml:space="preserve">หมายเลข 15 ช่องสำหรับคลิกกรอกข้อมูลเพื่อค้นหารายการยื่นอุทธรณ์/ร้องทุกข์</w:t>
      </w:r>
    </w:p>
    <w:p>
      <w:pPr>
        <w:pStyle w:val="CaptionedFigure"/>
      </w:pPr>
      <w:r>
        <w:drawing>
          <wp:inline>
            <wp:extent cx="5334000" cy="2669653"/>
            <wp:effectExtent b="0" l="0" r="0" t="0"/>
            <wp:docPr descr="รูปภาพที่ 15 – 30 การเลือกสถานะคำร้องยื่นอุทธรณ์/ร้องทุกข์" title="" id="279" name="Picture"/>
            <a:graphic>
              <a:graphicData uri="http://schemas.openxmlformats.org/drawingml/2006/picture">
                <pic:pic>
                  <pic:nvPicPr>
                    <pic:cNvPr descr="images/admin/chapter15/chapter15_30.png" id="28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96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30 การเลือกสถานะคำร้องยื่นอุทธรณ์/ร้องทุกข์</w:t>
      </w:r>
    </w:p>
    <w:p>
      <w:pPr>
        <w:pStyle w:val="BlockText"/>
      </w:pPr>
      <w:r>
        <w:t xml:space="preserve">หมายเลข 1 ช่องสำหรับคลิกเลือกสถานะรายการยื่นอุทธรณ์/ร้องทุกข์</w:t>
      </w:r>
      <w:r>
        <w:br/>
      </w:r>
      <w:r>
        <w:t xml:space="preserve">หมายเลข 2 ไอคอนสำหรับคลิกเพื่อแสดงประวัติการเปลี่ยนแปลงสถานะรายการยื่นอุทธรณ์/ร้องทุกข์</w:t>
      </w:r>
      <w:r>
        <w:br/>
      </w:r>
      <w:r>
        <w:t xml:space="preserve">หมายเลข 3 ช่องสำหรับคลิกเลือกอัปโหลดไฟล์เอกสารหลักฐานการยื่นอุทธรณ์/ร้องทุกข์</w:t>
      </w:r>
      <w:r>
        <w:br/>
      </w:r>
      <w:r>
        <w:t xml:space="preserve">หมายเลข 4 ไอคอนสำหรับคลิกเพื่ออัปโหลดไฟล์เอกสารหลักฐาน</w:t>
      </w:r>
      <w:r>
        <w:br/>
      </w:r>
      <w:r>
        <w:t xml:space="preserve">หมายเลข 5 รายการไฟล์เอกสารหลักฐานที่ทำการอัปโหลด</w:t>
      </w:r>
      <w:r>
        <w:br/>
      </w:r>
      <w:r>
        <w:t xml:space="preserve">หมายเลข 6 ไอคอนดาวน์โหลดเอกสารที่อัปโหลดและไอคอนลบรายการไฟล์เอกสารหลักฐาน</w:t>
      </w:r>
      <w:r>
        <w:br/>
      </w:r>
      <w:r>
        <w:t xml:space="preserve">หมายเลข 7 ปุ่มสำหรับคลิกเพื่อบันทึกข้อมูลการเปลี่ยนแปลงสถานการณ์ยื่นเรื่องอุทธรณ์/ร้องทุกข์</w:t>
      </w:r>
    </w:p>
    <w:p>
      <w:pPr>
        <w:pStyle w:val="Compact"/>
        <w:numPr>
          <w:ilvl w:val="0"/>
          <w:numId w:val="1032"/>
        </w:numPr>
      </w:pPr>
      <w:r>
        <w:t xml:space="preserve">การแสดงประวัติการแก้ไขสถานะรายการยื่นอุทธรณ์/ร้องทุกข์ 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history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ประวัติแก้ไขสถานะ</w:t>
      </w:r>
      <w:r>
        <w:t xml:space="preserve">”</w:t>
      </w:r>
      <w:r>
        <w:t xml:space="preserve"> </w:t>
      </w:r>
      <w:r>
        <w:t xml:space="preserve">ข้อมูลในตารางจะแสดงสถานะที่ทำการแก้ไข ผู้ดำเนินการแก้ไข และวันที่กับเวลาการดำเนินการแก้ไขสถานะ หากต้องการยกเลิกการแสดงตารางประวัติการแก้ไข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close-popup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ระบบทำการปิดหน้าต่างประวัติการแก้ไขสถานะทันที</w:t>
      </w:r>
    </w:p>
    <w:p>
      <w:pPr>
        <w:pStyle w:val="CaptionedFigure"/>
      </w:pPr>
      <w:r>
        <w:drawing>
          <wp:inline>
            <wp:extent cx="4902413" cy="2205317"/>
            <wp:effectExtent b="0" l="0" r="0" t="0"/>
            <wp:docPr descr="รูปภาพที่ 15 – 31 ประวัติการแก้ไขสถานะ" title="" id="287" name="Picture"/>
            <a:graphic>
              <a:graphicData uri="http://schemas.openxmlformats.org/drawingml/2006/picture">
                <pic:pic>
                  <pic:nvPicPr>
                    <pic:cNvPr descr="images/admin/chapter15/chapter15_31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413" cy="2205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31 ประวัติการแก้ไขสถานะ</w:t>
      </w:r>
    </w:p>
    <w:p>
      <w:pPr>
        <w:pStyle w:val="BlockText"/>
      </w:pPr>
      <w:r>
        <w:t xml:space="preserve">หมายเลข 1 ช่องสำหรับแสดงรายการประวัติการแก้ไขสถานะทั้งหมด</w:t>
      </w:r>
      <w:r>
        <w:br/>
      </w:r>
      <w:r>
        <w:t xml:space="preserve">หมายเลข 2 ไอคอนสำหรับคลิกเพื่อยกเลิกการแสดงประวัติการแก้ไขสถานะ</w:t>
      </w:r>
    </w:p>
    <w:p>
      <w:pPr>
        <w:pStyle w:val="Compact"/>
        <w:numPr>
          <w:ilvl w:val="0"/>
          <w:numId w:val="1033"/>
        </w:numPr>
      </w:pPr>
      <w:r>
        <w:t xml:space="preserve">การเพิ่มรายชื่อผู้ยื่นเรื่องอุทธรณ์/ร้องทุกข์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89" name="Picture"/>
            <a:graphic>
              <a:graphicData uri="http://schemas.openxmlformats.org/drawingml/2006/picture">
                <pic:pic>
                  <pic:nvPicPr>
                    <pic:cNvPr descr="images/button/plus-green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ผู้ยื่นอุทธรณ์/ร้องทุกข์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ผู้ยื่นอุทธรณ์/ร้องทุกข์</w:t>
      </w:r>
      <w:r>
        <w:t xml:space="preserve">”</w:t>
      </w:r>
      <w:r>
        <w:t xml:space="preserve"> </w:t>
      </w:r>
      <w:r>
        <w:t xml:space="preserve">ให้ทำการคลิกเลือกจากช่อง</w:t>
      </w:r>
      <w:r>
        <w:t xml:space="preserve"> </w:t>
      </w:r>
      <w:r>
        <w:t xml:space="preserve">“</w:t>
      </w:r>
      <w:r>
        <w:t xml:space="preserve">ค้นหาจาก</w:t>
      </w:r>
      <w:r>
        <w:t xml:space="preserve">”</w:t>
      </w:r>
      <w:r>
        <w:t xml:space="preserve"> </w:t>
      </w:r>
      <w:r>
        <w:t xml:space="preserve">และทำการกรอกข้อมูลเพื่อค้นหารายชื่อ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91" name="Picture"/>
            <a:graphic>
              <a:graphicData uri="http://schemas.openxmlformats.org/drawingml/2006/picture">
                <pic:pic>
                  <pic:nvPicPr>
                    <pic:cNvPr descr="images/button/correct-green.png" id="29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ในขั้นตอนการคลิกเลือกรายชื่อผู้ยื่นอุทธรณ์/ร้องทุกข์จะสามารถเลือกรายชื่อผู้ยื่นเรื่องได้เพียง 1 คนต่อ 1 รายการ หากทำการคลิกเลือกรายชื่อเสร็จสิ้นแล้ว ให้ทำการใช้เมาส์คลิกปุ่ม</w:t>
      </w:r>
      <w:r>
        <w:t xml:space="preserve"> </w:t>
      </w:r>
      <w:r>
        <w:drawing>
          <wp:inline>
            <wp:extent cx="835200" cy="129600"/>
            <wp:effectExtent b="0" l="0" r="0" t="0"/>
            <wp:docPr descr="close" title="" id="294" name="Picture"/>
            <a:graphic>
              <a:graphicData uri="http://schemas.openxmlformats.org/drawingml/2006/picture">
                <pic:pic>
                  <pic:nvPicPr>
                    <pic:cNvPr descr="images/button/add-list-name-complain.png" id="295" name="Picture"/>
                    <pic:cNvPicPr>
                      <a:picLocks noChangeArrowheads="1"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00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และยืนยันการเพิ่มรายชื่อผู้ยื่นอุทธรณ์/ร้องทุกข์ หลังจากคลิกยืนยัน รายชื่อที่ทำการเพิ่มจะแสดงในตาราง</w:t>
      </w:r>
      <w:r>
        <w:t xml:space="preserve"> </w:t>
      </w:r>
      <w:r>
        <w:t xml:space="preserve">“</w:t>
      </w:r>
      <w:r>
        <w:t xml:space="preserve">ผู้ยื่นอุทธรณ์/ร้องทุกข์</w:t>
      </w:r>
      <w:r>
        <w:t xml:space="preserve">”</w:t>
      </w:r>
      <w:r>
        <w:t xml:space="preserve"> </w:t>
      </w:r>
      <w:r>
        <w:t xml:space="preserve">ในหน้า</w:t>
      </w:r>
      <w:r>
        <w:t xml:space="preserve"> </w:t>
      </w:r>
      <w:r>
        <w:t xml:space="preserve">“</w:t>
      </w:r>
      <w:r>
        <w:t xml:space="preserve">เพิ่มการอุทธรณ์/ร้องทุกข์</w:t>
      </w:r>
      <w:r>
        <w:t xml:space="preserve">”</w:t>
      </w:r>
    </w:p>
    <w:p>
      <w:pPr>
        <w:pStyle w:val="CaptionedFigure"/>
      </w:pPr>
      <w:r>
        <w:drawing>
          <wp:inline>
            <wp:extent cx="5334000" cy="3231776"/>
            <wp:effectExtent b="0" l="0" r="0" t="0"/>
            <wp:docPr descr="รูปภาพที่ 15 – 32 การเพิ่มรายชื่อผู้ยื่นอุทธรณ์/ร้องทุกข์" title="" id="297" name="Picture"/>
            <a:graphic>
              <a:graphicData uri="http://schemas.openxmlformats.org/drawingml/2006/picture">
                <pic:pic>
                  <pic:nvPicPr>
                    <pic:cNvPr descr="images/admin/chapter15/chapter15_32.png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32 การเพิ่มรายชื่อผู้ยื่นอุทธรณ์/ร้องทุกข์</w:t>
      </w:r>
    </w:p>
    <w:p>
      <w:pPr>
        <w:pStyle w:val="BlockText"/>
      </w:pPr>
      <w:r>
        <w:t xml:space="preserve">หมายเลข 1 ช่องสำหรับคลิกเลือกว่าต้องการค้นหารายชื่อจากอะไร</w:t>
      </w:r>
      <w:r>
        <w:br/>
      </w:r>
      <w:r>
        <w:t xml:space="preserve">หมายเลข 2 ช่องสำหรับคลิกเพื่อกรอกข้อมูลเพื่อค้นหารายชื่อ</w:t>
      </w:r>
      <w:r>
        <w:br/>
      </w:r>
      <w:r>
        <w:t xml:space="preserve">หมายเลข 3 ปุ่มสำหรับคลิกเพื่อค้นหารายชื่อจากข้อมูลที่ทำการกรอกเพื่อค้นหา</w:t>
      </w:r>
      <w:r>
        <w:br/>
      </w:r>
      <w:r>
        <w:t xml:space="preserve">หมายเลข 4 ช่องสำหรับคลิกเลือกรายชื่อผู้ยื่นอุทธรณ์/ร้องทุกข์</w:t>
      </w:r>
      <w:r>
        <w:br/>
      </w:r>
      <w:r>
        <w:t xml:space="preserve">หมายเลข 5 ช่องสำหรับแสดงรายชื่อที่เกี่ยวข้องกับข้อมูลที่กรอกค้นหาทั้งหมด</w:t>
      </w:r>
      <w:r>
        <w:br/>
      </w:r>
      <w:r>
        <w:t xml:space="preserve">หมายเลข 6 ปุ่มสำหรับคลิกเพื่อเพิ่มรายชื่อผู้ยื่นอุทธรณ์/ร้องทุกข์</w:t>
      </w:r>
      <w:r>
        <w:br/>
      </w:r>
      <w:r>
        <w:t xml:space="preserve">หมายเลข 7 ไอคอนสำหรับคลิกเพื่อยกเลิกการเพิ่มรายชื่อผู้ยื่นอุทธรณ์/ร้องทุกข์</w:t>
      </w:r>
    </w:p>
    <w:bookmarkEnd w:id="299"/>
    <w:bookmarkStart w:id="338" w:name="ออกคำสงลงโทษทางวนย"/>
    <w:p>
      <w:pPr>
        <w:pStyle w:val="Heading2"/>
      </w:pPr>
      <w:r>
        <w:t xml:space="preserve">ออกคำสั่งลงโทษทางวินัย</w:t>
      </w:r>
    </w:p>
    <w:p>
      <w:pPr>
        <w:pStyle w:val="Compact"/>
        <w:numPr>
          <w:ilvl w:val="0"/>
          <w:numId w:val="1034"/>
        </w:numPr>
      </w:pPr>
      <w:r>
        <w:t xml:space="preserve">การออกคำสั่งลงโทษทางวินัย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00" name="Picture"/>
            <a:graphic>
              <a:graphicData uri="http://schemas.openxmlformats.org/drawingml/2006/picture">
                <pic:pic>
                  <pic:nvPicPr>
                    <pic:cNvPr descr="images/button/plus-green.png" id="301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รายละเอียดการออกคำสั่ง</w:t>
      </w:r>
      <w:r>
        <w:t xml:space="preserve">”</w:t>
      </w:r>
      <w:r>
        <w:t xml:space="preserve"> </w:t>
      </w:r>
      <w:r>
        <w:t xml:space="preserve">หรือ Step 1 ทำการเลือกประเภทคำสั่ง จากนั้นทำการกรอกข้อมูลให้ครบตามที่ระบบแนะนำ หากทำการกรอกข้อมูลครบเสร็จสิ้นแล้ว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02" name="Picture"/>
            <a:graphic>
              <a:graphicData uri="http://schemas.openxmlformats.org/drawingml/2006/picture">
                <pic:pic>
                  <pic:nvPicPr>
                    <pic:cNvPr descr="images/button/save-blue.png" id="303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</w:t>
      </w:r>
      <w:r>
        <w:t xml:space="preserve"> </w:t>
      </w:r>
      <w:r>
        <w:t xml:space="preserve">“</w:t>
      </w:r>
      <w:r>
        <w:t xml:space="preserve">เลือกรายชื่อ</w:t>
      </w:r>
      <w:r>
        <w:t xml:space="preserve">”</w:t>
      </w:r>
      <w:r>
        <w:t xml:space="preserve"> </w:t>
      </w:r>
      <w:r>
        <w:t xml:space="preserve">หรือ Step 2</w:t>
      </w:r>
    </w:p>
    <w:p>
      <w:pPr>
        <w:pStyle w:val="CaptionedFigure"/>
      </w:pPr>
      <w:r>
        <w:drawing>
          <wp:inline>
            <wp:extent cx="5334000" cy="2522241"/>
            <wp:effectExtent b="0" l="0" r="0" t="0"/>
            <wp:docPr descr="รูปภาพที่ 15 – 33 การออกคำสั่ง Step ที่ 1" title="" id="305" name="Picture"/>
            <a:graphic>
              <a:graphicData uri="http://schemas.openxmlformats.org/drawingml/2006/picture">
                <pic:pic>
                  <pic:nvPicPr>
                    <pic:cNvPr descr="images/admin/chapter15/chapter15_33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222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33 การออกคำสั่ง Step ที่ 1</w:t>
      </w:r>
    </w:p>
    <w:p>
      <w:pPr>
        <w:pStyle w:val="BlockText"/>
      </w:pPr>
      <w:r>
        <w:t xml:space="preserve">หมายเลข 1 ช่องสำหรับแสดงการกรอกข้อมูลว่าอยู่ใน Step ที่ 1 หน้า</w:t>
      </w:r>
      <w:r>
        <w:t xml:space="preserve"> </w:t>
      </w:r>
      <w:r>
        <w:t xml:space="preserve">“</w:t>
      </w:r>
      <w:r>
        <w:t xml:space="preserve">รายละเอียดการออกคำสั่ง</w:t>
      </w:r>
      <w:r>
        <w:t xml:space="preserve">”</w:t>
      </w:r>
      <w:r>
        <w:br/>
      </w:r>
      <w:r>
        <w:t xml:space="preserve">หมายเลข 2 ช่องสำหรับคลิกเลือกประเภทคำสั่งลงโทษทางวินัย</w:t>
      </w:r>
      <w:r>
        <w:br/>
      </w:r>
      <w:r>
        <w:t xml:space="preserve">หมายเลข 3 ช่องสำหรับแสดงรายละเอียดคำสั่งเรื่อง</w:t>
      </w:r>
      <w:r>
        <w:br/>
      </w:r>
      <w:r>
        <w:t xml:space="preserve">หมายเลข 4 ช่องสำหรับคลิกเพื่อกรอกข้อมูลคำสั่งเลขที่</w:t>
      </w:r>
      <w:r>
        <w:br/>
      </w:r>
      <w:r>
        <w:t xml:space="preserve">หมายเลข 5 ช่องสำหรับคลิกเพื่อเลือกข้อมูล พ.ศ.</w:t>
      </w:r>
      <w:r>
        <w:br/>
      </w:r>
      <w:r>
        <w:t xml:space="preserve">หมายเลข 6 ช่องสำหรับคลิกเพื่อเลือกวันที่คำสั่งมีผล</w:t>
      </w:r>
      <w:r>
        <w:br/>
      </w:r>
      <w:r>
        <w:t xml:space="preserve">หมายเลข 7 ช่องสำหรับคลิกเลือกข้อมูลคำสั่งโดย</w:t>
      </w:r>
      <w:r>
        <w:br/>
      </w:r>
      <w:r>
        <w:t xml:space="preserve">หมายเลข 8 ช่องสำหรับคลิกเพื่อกรอกข้อมูลผู้มีอำนาจลงนาม</w:t>
      </w:r>
      <w:r>
        <w:br/>
      </w:r>
      <w:r>
        <w:t xml:space="preserve">หมายเลข 9 ช่องสำหรับคลิกเพื่อกรอกข้อมูลตำแหน่งผู้มีอำนาจลงนาม</w:t>
      </w:r>
      <w:r>
        <w:br/>
      </w:r>
      <w:r>
        <w:t xml:space="preserve">หมายเลข 10 ช่องสำหรับคลิกเพื่อเลือกข้อมูลเรื่องร้องเรียน</w:t>
      </w:r>
      <w:r>
        <w:br/>
      </w:r>
      <w:r>
        <w:t xml:space="preserve">หมายเลข 11 ช่องสำหรับคลิกเพื่อกรอกข้อมูลครั้งที่ (เรื่องดำเนินการทางวินัย)</w:t>
      </w:r>
      <w:r>
        <w:br/>
      </w:r>
      <w:r>
        <w:t xml:space="preserve">หมายเลข 12 ช่องสำหรับคลิกเลือกลงวันที่ (เรื่องการดำเนินการทางวินัย)</w:t>
      </w:r>
      <w:r>
        <w:br/>
      </w:r>
      <w:r>
        <w:t xml:space="preserve">หมายเลข 13 ช่องสำหรับคลิกเพื่อกรอกข้อมูลมติที่ประชุม (เรื่องการดำเนินการทางวินัย)</w:t>
      </w:r>
      <w:r>
        <w:br/>
      </w:r>
      <w:r>
        <w:t xml:space="preserve">หมายเลข 14 ช่องสำหรับคลิกเพื่อกรอกข้อมูลระดับความผิด</w:t>
      </w:r>
      <w:r>
        <w:br/>
      </w:r>
      <w:r>
        <w:t xml:space="preserve">หมายเลข 15 ช่องสำหรับคลิกเพื่อกรอกข้อมูลกรณีความผิด</w:t>
      </w:r>
      <w:r>
        <w:br/>
      </w:r>
      <w:r>
        <w:t xml:space="preserve">หมายเลข 16 ช่องสำหรับคลิกเพื่อกรอกข้อมูลผลการดำเนินการพิจารณา</w:t>
      </w:r>
      <w:r>
        <w:br/>
      </w:r>
      <w:r>
        <w:t xml:space="preserve">หมายเลข 17 ช่องสำหรับคลิกเพื่อกรอกข้อมูลอ้างอิงมาตราตามกฎหมาย</w:t>
      </w:r>
      <w:r>
        <w:br/>
      </w:r>
      <w:r>
        <w:t xml:space="preserve">หมายเลข 18 ปุ่มสำหรับคลิกเพื่อบันทึกข้อมูลในหน้ารายละเอียดการออกคำสั่ง หรือ Step 1</w:t>
      </w:r>
    </w:p>
    <w:p>
      <w:pPr>
        <w:pStyle w:val="Compact"/>
        <w:numPr>
          <w:ilvl w:val="0"/>
          <w:numId w:val="1035"/>
        </w:numPr>
      </w:pPr>
      <w:r>
        <w:t xml:space="preserve">ในหน้า</w:t>
      </w:r>
      <w:r>
        <w:t xml:space="preserve"> </w:t>
      </w:r>
      <w:r>
        <w:t xml:space="preserve">“</w:t>
      </w:r>
      <w:r>
        <w:t xml:space="preserve">เลือกรายชื่อ</w:t>
      </w:r>
      <w:r>
        <w:t xml:space="preserve">”</w:t>
      </w:r>
      <w:r>
        <w:t xml:space="preserve"> </w:t>
      </w:r>
      <w:r>
        <w:t xml:space="preserve">หรือ Step 2 ให้ทำการเพิ่มรายชื่อออกคำสั่งโดยการใช้เมาส์คลิกที่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07" name="Picture"/>
            <a:graphic>
              <a:graphicData uri="http://schemas.openxmlformats.org/drawingml/2006/picture">
                <pic:pic>
                  <pic:nvPicPr>
                    <pic:cNvPr descr="images/button/plus-green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รายชื่อในการออกคำสั่ง</w:t>
      </w:r>
      <w:r>
        <w:t xml:space="preserve">”</w:t>
      </w:r>
      <w:r>
        <w:t xml:space="preserve"> </w:t>
      </w:r>
      <w:r>
        <w:t xml:space="preserve">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309" name="Picture"/>
            <a:graphic>
              <a:graphicData uri="http://schemas.openxmlformats.org/drawingml/2006/picture">
                <pic:pic>
                  <pic:nvPicPr>
                    <pic:cNvPr descr="images/button/correct-green.png" id="31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ในขั้นตอนนี้จะสามารถคลิกเลือกรายชื่อออกคำสั่งได้เพียงครั้งละ 1 คนเท่านั้น 1 รายงานคำสั่งต่อ 1 รายชื่อ หากทำการเลือกรายชื่อเสร็จสิ้นแล้ว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11" name="Picture"/>
            <a:graphic>
              <a:graphicData uri="http://schemas.openxmlformats.org/drawingml/2006/picture">
                <pic:pic>
                  <pic:nvPicPr>
                    <pic:cNvPr descr="images/button/save-blue.png" id="31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</w:t>
      </w:r>
      <w:r>
        <w:t xml:space="preserve"> </w:t>
      </w:r>
      <w:r>
        <w:t xml:space="preserve">“</w:t>
      </w:r>
      <w:r>
        <w:t xml:space="preserve">เลือกรายชื่อส่งสำเนาคำสั่ง</w:t>
      </w:r>
      <w:r>
        <w:t xml:space="preserve">”</w:t>
      </w:r>
      <w:r>
        <w:t xml:space="preserve"> </w:t>
      </w:r>
      <w:r>
        <w:t xml:space="preserve">หรือ Step 3 หากต้องการยกเลิกการเลือกรายชื่อในการออกคำสั่ง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13" name="Picture"/>
            <a:graphic>
              <a:graphicData uri="http://schemas.openxmlformats.org/drawingml/2006/picture">
                <pic:pic>
                  <pic:nvPicPr>
                    <pic:cNvPr descr="images/button/close-popup.png" id="31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ระบบทำการปิดหน้าต่างรายชื่อในการออกคำสั่งทันที</w:t>
      </w:r>
    </w:p>
    <w:p>
      <w:pPr>
        <w:pStyle w:val="CaptionedFigure"/>
      </w:pPr>
      <w:r>
        <w:drawing>
          <wp:inline>
            <wp:extent cx="5334000" cy="1660852"/>
            <wp:effectExtent b="0" l="0" r="0" t="0"/>
            <wp:docPr descr="รูปภาพที่ 15 – 34 การเลือกรายชื่อในการออกคำสั่ง Step ที่ 2" title="" id="316" name="Picture"/>
            <a:graphic>
              <a:graphicData uri="http://schemas.openxmlformats.org/drawingml/2006/picture">
                <pic:pic>
                  <pic:nvPicPr>
                    <pic:cNvPr descr="images/admin/chapter15/chapter15_34.png" id="317" name="Picture"/>
                    <pic:cNvPicPr>
                      <a:picLocks noChangeArrowheads="1" noChangeAspect="1"/>
                    </pic:cNvPicPr>
                  </pic:nvPicPr>
                  <pic:blipFill>
                    <a:blip r:embed="rId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34 การเลือกรายชื่อในการออกคำสั่ง Step ที่ 2</w:t>
      </w:r>
    </w:p>
    <w:p>
      <w:pPr>
        <w:pStyle w:val="BlockText"/>
      </w:pPr>
      <w:r>
        <w:t xml:space="preserve">หมายเลข 1 ช่องสำหรับคลิกเลือกรายชื่อในการออกคำสั่ง</w:t>
      </w:r>
      <w:r>
        <w:br/>
      </w:r>
      <w:r>
        <w:t xml:space="preserve">หมายเลข 2 ช่องสำหรับแสดงรายชื่อที่ถูกส่งมาจากเมนู</w:t>
      </w:r>
      <w:r>
        <w:t xml:space="preserve"> </w:t>
      </w:r>
      <w:r>
        <w:t xml:space="preserve">“</w:t>
      </w:r>
      <w:r>
        <w:t xml:space="preserve">สรุปผลการพิจารณาความผิดทางวินัย</w:t>
      </w:r>
      <w:r>
        <w:t xml:space="preserve">”</w:t>
      </w:r>
      <w:r>
        <w:br/>
      </w:r>
      <w:r>
        <w:t xml:space="preserve">หมายเลข 3 ปุ่มสำหรับคลิกบันทึกข้อมูลใน Step 2</w:t>
      </w:r>
      <w:r>
        <w:br/>
      </w:r>
      <w:r>
        <w:t xml:space="preserve">หมายเลข 4 ไอคอนสำหรับคลิกเพื่อยกเลิกการเพิ่มรายชื่อในการออกคำสั่ง</w:t>
      </w:r>
    </w:p>
    <w:p>
      <w:pPr>
        <w:pStyle w:val="Compact"/>
        <w:numPr>
          <w:ilvl w:val="0"/>
          <w:numId w:val="1036"/>
        </w:numPr>
      </w:pPr>
      <w:r>
        <w:t xml:space="preserve">ในหน้า</w:t>
      </w:r>
      <w:r>
        <w:t xml:space="preserve"> </w:t>
      </w:r>
      <w:r>
        <w:t xml:space="preserve">“</w:t>
      </w:r>
      <w:r>
        <w:t xml:space="preserve">เลือกรายชื่อส่งสำเนาคำสั่ง</w:t>
      </w:r>
      <w:r>
        <w:t xml:space="preserve">”</w:t>
      </w:r>
      <w:r>
        <w:t xml:space="preserve"> </w:t>
      </w:r>
      <w:r>
        <w:t xml:space="preserve">หรือ Step 3 ให้ทำการเพิ่มรายชื่อส่งสำเนารายงานออกคำสั่ง โดยการใช้เมาส์คลิก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18" name="Picture"/>
            <a:graphic>
              <a:graphicData uri="http://schemas.openxmlformats.org/drawingml/2006/picture">
                <pic:pic>
                  <pic:nvPicPr>
                    <pic:cNvPr descr="images/button/plus-green.png" id="31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เลือกรายชื่อตามหน่วยงาน</w:t>
      </w:r>
      <w:r>
        <w:t xml:space="preserve">”</w:t>
      </w:r>
      <w:r>
        <w:t xml:space="preserve"> </w:t>
      </w:r>
      <w:r>
        <w:t xml:space="preserve">ให้ทำการคลิกเลือกหน่วยงานก่อน จากนั้นรายชื่อภายในหน่วยงานจะแสดง จากนั้นถึงจะสามารถทำการคลิกเลือกรายชื่อได้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20" name="Picture"/>
            <a:graphic>
              <a:graphicData uri="http://schemas.openxmlformats.org/drawingml/2006/picture">
                <pic:pic>
                  <pic:nvPicPr>
                    <pic:cNvPr descr="images/button/save-blue.png" id="321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</w:t>
      </w:r>
      <w:r>
        <w:t xml:space="preserve"> </w:t>
      </w:r>
      <w:r>
        <w:t xml:space="preserve">“</w:t>
      </w:r>
      <w:r>
        <w:t xml:space="preserve">รายละเอียดคำสั่งและแนบท้าย</w:t>
      </w:r>
      <w:r>
        <w:t xml:space="preserve">”</w:t>
      </w:r>
      <w:r>
        <w:t xml:space="preserve"> </w:t>
      </w:r>
      <w:r>
        <w:t xml:space="preserve">หรือ Step 4 หากต้องการยกเลิกการเลือกรายชื่อส่งสำเนาคำสั่งในการออกคำสั่ง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22" name="Picture"/>
            <a:graphic>
              <a:graphicData uri="http://schemas.openxmlformats.org/drawingml/2006/picture">
                <pic:pic>
                  <pic:nvPicPr>
                    <pic:cNvPr descr="images/button/close-popup.png" id="32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ระบบทำการปิดหน้าต่างเลือกรายชื่อตามหน่วยงานส่งสำเนาคำสั่งทันที</w:t>
      </w:r>
    </w:p>
    <w:p>
      <w:pPr>
        <w:pStyle w:val="CaptionedFigure"/>
      </w:pPr>
      <w:r>
        <w:drawing>
          <wp:inline>
            <wp:extent cx="5334000" cy="2414766"/>
            <wp:effectExtent b="0" l="0" r="0" t="0"/>
            <wp:docPr descr="รูปภาพที่ 15 – 35 การเลือกรายชื่อส่งสำเนาคำสั่ง Step 3" title="" id="325" name="Picture"/>
            <a:graphic>
              <a:graphicData uri="http://schemas.openxmlformats.org/drawingml/2006/picture">
                <pic:pic>
                  <pic:nvPicPr>
                    <pic:cNvPr descr="images/admin/chapter15/chapter15_35.png" id="326" name="Picture"/>
                    <pic:cNvPicPr>
                      <a:picLocks noChangeArrowheads="1" noChangeAspect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14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35 การเลือกรายชื่อส่งสำเนาคำสั่ง Step 3</w:t>
      </w:r>
    </w:p>
    <w:p>
      <w:pPr>
        <w:pStyle w:val="BlockText"/>
      </w:pPr>
      <w:r>
        <w:t xml:space="preserve">หมายเลข 1 ช่องสำหรับคลิกเพื่อกรอกข้อมูลเพื่อค้นหาหน่วยงาน</w:t>
      </w:r>
      <w:r>
        <w:br/>
      </w:r>
      <w:r>
        <w:t xml:space="preserve">หมายเลข 2 ช่องสำหรับคลิกเลือกหน่วยงานเพื่อแสดงรายชื่อ</w:t>
      </w:r>
      <w:r>
        <w:br/>
      </w:r>
      <w:r>
        <w:t xml:space="preserve">หมายเลข 3 ช่องสำหรับคลิกเลือกรายชื่อส่งสำเนารายงานออกคำสั่ง</w:t>
      </w:r>
      <w:r>
        <w:br/>
      </w:r>
      <w:r>
        <w:t xml:space="preserve">หมายเลข 4 ช่องสำหรับแสดงรายชื่อผู้ที่อยู่ในหน่วยงานที่ทำการคลิกเลือกหน่วยงาน</w:t>
      </w:r>
      <w:r>
        <w:br/>
      </w:r>
      <w:r>
        <w:t xml:space="preserve">หมายเลข 5 ปุ่มสำหรับคลิกเพื่อบันทึกการเลือกรายชื่อส่งสำเนารายงานคำสั่ง</w:t>
      </w:r>
      <w:r>
        <w:br/>
      </w:r>
      <w:r>
        <w:t xml:space="preserve">หมายเลข 6 ช่องสำหรับคลิกเพื่อกรอกข้อมูลค้นหารายชื่อ</w:t>
      </w:r>
      <w:r>
        <w:br/>
      </w:r>
      <w:r>
        <w:t xml:space="preserve">หมายเลข 7 ไอคอนสำหรับคลิกเพื่อยกเลิกการเลือกรายชื่อส่งสำเนารายงานออกคำสั่ง</w:t>
      </w:r>
    </w:p>
    <w:p>
      <w:pPr>
        <w:pStyle w:val="Compact"/>
        <w:numPr>
          <w:ilvl w:val="0"/>
          <w:numId w:val="1037"/>
        </w:numPr>
      </w:pPr>
      <w:r>
        <w:t xml:space="preserve">ในหน้า</w:t>
      </w:r>
      <w:r>
        <w:t xml:space="preserve"> </w:t>
      </w:r>
      <w:r>
        <w:t xml:space="preserve">“</w:t>
      </w:r>
      <w:r>
        <w:t xml:space="preserve">รายละเอียดคำสั่งและแนบท้าย</w:t>
      </w:r>
      <w:r>
        <w:t xml:space="preserve">”</w:t>
      </w:r>
      <w:r>
        <w:t xml:space="preserve"> </w:t>
      </w:r>
      <w:r>
        <w:t xml:space="preserve">หรือ Step 4 ให้ทำการบันทึกวันที่ลงนามในตาราง</w:t>
      </w:r>
      <w:r>
        <w:t xml:space="preserve"> </w:t>
      </w:r>
      <w:r>
        <w:t xml:space="preserve">“</w:t>
      </w:r>
      <w:r>
        <w:t xml:space="preserve">รายละเอียด</w:t>
      </w:r>
      <w:r>
        <w:t xml:space="preserve">”</w:t>
      </w:r>
      <w:r>
        <w:t xml:space="preserve"> </w:t>
      </w:r>
      <w:r>
        <w:t xml:space="preserve">จากนั้นดาวน์โหลดเอกสารเพื่อนำไปอัปโหลดไฟล์คำสั่ง ในตาราง</w:t>
      </w:r>
      <w:r>
        <w:t xml:space="preserve"> </w:t>
      </w:r>
      <w:r>
        <w:t xml:space="preserve">“</w:t>
      </w:r>
      <w:r>
        <w:t xml:space="preserve">อัปโหลดไฟล์</w:t>
      </w:r>
      <w:r>
        <w:t xml:space="preserve">”</w:t>
      </w:r>
      <w:r>
        <w:t xml:space="preserve"> </w:t>
      </w:r>
      <w:r>
        <w:t xml:space="preserve">หากทำการอัปโหลดไฟล์เสร็จสิ้น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27" name="Picture"/>
            <a:graphic>
              <a:graphicData uri="http://schemas.openxmlformats.org/drawingml/2006/picture">
                <pic:pic>
                  <pic:nvPicPr>
                    <pic:cNvPr descr="images/button/save-blue.png" id="3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ระบบแสดงไอคอนดาวน์โหลด และไอคอนดูไฟล์คำสั่งจะแสดง หากทำการบันทึกการอัปโหลดไฟล์เสร็จสิ้นทุกขั้นตอน ในขั้นตอนสุดท้ายให้ทำการคลิกปุ่ม</w:t>
      </w:r>
      <w:r>
        <w:t xml:space="preserve"> </w:t>
      </w:r>
      <w:r>
        <w:drawing>
          <wp:inline>
            <wp:extent cx="295200" cy="136800"/>
            <wp:effectExtent b="0" l="0" r="0" t="0"/>
            <wp:docPr descr="close" title="" id="330" name="Picture"/>
            <a:graphic>
              <a:graphicData uri="http://schemas.openxmlformats.org/drawingml/2006/picture">
                <pic:pic>
                  <pic:nvPicPr>
                    <pic:cNvPr descr="images/button/order.png" id="331" name="Picture"/>
                    <pic:cNvPicPr>
                      <a:picLocks noChangeArrowheads="1" noChangeAspect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</w:t>
      </w:r>
      <w:r>
        <w:t xml:space="preserve"> </w:t>
      </w:r>
      <w:r>
        <w:drawing>
          <wp:inline>
            <wp:extent cx="403200" cy="201600"/>
            <wp:effectExtent b="0" l="0" r="0" t="0"/>
            <wp:docPr descr="close" title="" id="333" name="Picture"/>
            <a:graphic>
              <a:graphicData uri="http://schemas.openxmlformats.org/drawingml/2006/picture">
                <pic:pic>
                  <pic:nvPicPr>
                    <pic:cNvPr descr="images/button/out-now.png" id="334" name="Picture"/>
                    <pic:cNvPicPr>
                      <a:picLocks noChangeArrowheads="1" noChangeAspect="1"/>
                    </pic:cNvPicPr>
                  </pic:nvPicPr>
                  <pic:blipFill>
                    <a:blip r:embed="rId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ระบบแจ้งเตือนออกคำสั่งเสร็จสิ้น</w:t>
      </w:r>
    </w:p>
    <w:p>
      <w:pPr>
        <w:pStyle w:val="CaptionedFigure"/>
      </w:pPr>
      <w:r>
        <w:drawing>
          <wp:inline>
            <wp:extent cx="5334000" cy="2546243"/>
            <wp:effectExtent b="0" l="0" r="0" t="0"/>
            <wp:docPr descr="รูปภาพที่ 15 – 36 รายละเอียดคำสั่งและแนบท้าย Step 4" title="" id="336" name="Picture"/>
            <a:graphic>
              <a:graphicData uri="http://schemas.openxmlformats.org/drawingml/2006/picture">
                <pic:pic>
                  <pic:nvPicPr>
                    <pic:cNvPr descr="images/admin/chapter15/chapter15_36.png" id="337" name="Picture"/>
                    <pic:cNvPicPr>
                      <a:picLocks noChangeArrowheads="1" noChangeAspect="1"/>
                    </pic:cNvPicPr>
                  </pic:nvPicPr>
                  <pic:blipFill>
                    <a:blip r:embed="rId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462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36 รายละเอียดคำสั่งและแนบท้าย Step 4</w:t>
      </w:r>
    </w:p>
    <w:p>
      <w:pPr>
        <w:pStyle w:val="BlockText"/>
      </w:pPr>
      <w:r>
        <w:t xml:space="preserve">หมายเลข 1 ช่องสำหรับแสดงตำแหน่งการทำงานหน้ารายละเอียดคำสั่งและแนบท้าย หรือ Step 4</w:t>
      </w:r>
      <w:r>
        <w:br/>
      </w:r>
      <w:r>
        <w:t xml:space="preserve">หมายเลข 2 ช่องสำหรับแสดงและสามารถคลิกแก้ไขเลขที่คำสั่ง</w:t>
      </w:r>
      <w:r>
        <w:br/>
      </w:r>
      <w:r>
        <w:t xml:space="preserve">หมายเลข 3 ช่องสำหรับแสดงและสามารถคลิกแก้ไขปีที่ออกคำสั่ง</w:t>
      </w:r>
      <w:r>
        <w:br/>
      </w:r>
      <w:r>
        <w:t xml:space="preserve">หมายเลข 4 ช่องสำหรับคลิกเพื่อเลือกวันที่ลงนาม</w:t>
      </w:r>
      <w:r>
        <w:br/>
      </w:r>
      <w:r>
        <w:t xml:space="preserve">หมายเลข 5 ปุ่มสำหรับบันทึกข้อมูลในตาราง</w:t>
      </w:r>
      <w:r>
        <w:t xml:space="preserve"> </w:t>
      </w:r>
      <w:r>
        <w:t xml:space="preserve">“</w:t>
      </w:r>
      <w:r>
        <w:t xml:space="preserve">รายละเอียด</w:t>
      </w:r>
      <w:r>
        <w:t xml:space="preserve">”</w:t>
      </w:r>
      <w:r>
        <w:br/>
      </w:r>
      <w:r>
        <w:t xml:space="preserve">หมายเลข 6 ช่องสำหรับแสดงตัวอย่างรายงานคำสั่ง</w:t>
      </w:r>
      <w:r>
        <w:br/>
      </w:r>
      <w:r>
        <w:t xml:space="preserve">หมายเลข 7 ปุ่มสำหรับคลิกเพื่อเลือกไฟล์ดาวน์โหลดรายงานออกคำสั่ง</w:t>
      </w:r>
      <w:r>
        <w:br/>
      </w:r>
      <w:r>
        <w:t xml:space="preserve">หมายเลข 8 ช่องสำหรับแสดงเมนูย่อยให้เลือกไฟล์ออกคำสั่งเป็น PDF หรือไฟล์ Word</w:t>
      </w:r>
      <w:r>
        <w:br/>
      </w:r>
      <w:r>
        <w:t xml:space="preserve">หมายเลข 9 ช่องสำหรับอัปโหลดไฟล์รายงานออกคำสั่งไฟล์ PDF เท่านั้น</w:t>
      </w:r>
      <w:r>
        <w:br/>
      </w:r>
      <w:r>
        <w:t xml:space="preserve">หมายเลข 10 ปุ่มสำหรับคลิกเพื่อบันทึกการอัปโหลดไฟล์รายงานออกคำสั่ง</w:t>
      </w:r>
      <w:r>
        <w:br/>
      </w:r>
      <w:r>
        <w:t xml:space="preserve">หมายเลข 11 ไอคอนรูปตาแสดงไฟล์รายงานออกคำสั่งที่ทำการอัปโหลด ไอคอนดาวน์โหลดสำหรับดาวน์โหลดเอกสารรายงานออกคำสั่ง</w:t>
      </w:r>
      <w:r>
        <w:br/>
      </w:r>
      <w:r>
        <w:t xml:space="preserve">หมายเลข 12 ปุ่มสำหรับคลิกเพื่อออกคำสั่ง</w:t>
      </w:r>
      <w:r>
        <w:br/>
      </w:r>
      <w:r>
        <w:t xml:space="preserve">หมายเลข 13 ปุ่มสำหรับคลิกเพื่อย้อนกลับไปยัง Step 3 หรือหน้าเลือกรายชื่อส่งสำเนาออกคำสั่ง</w:t>
      </w:r>
    </w:p>
    <w:bookmarkEnd w:id="338"/>
    <w:bookmarkStart w:id="376" w:name="ขอมลพนฐาน"/>
    <w:p>
      <w:pPr>
        <w:pStyle w:val="Heading2"/>
      </w:pPr>
      <w:r>
        <w:t xml:space="preserve">ข้อมูลพื้นฐาน</w:t>
      </w:r>
    </w:p>
    <w:p>
      <w:pPr>
        <w:pStyle w:val="Compact"/>
        <w:numPr>
          <w:ilvl w:val="0"/>
          <w:numId w:val="1038"/>
        </w:numPr>
      </w:pPr>
      <w:r>
        <w:t xml:space="preserve">ในเมนูพื้นฐาน หากทำการใช้เมาส์คลิกที่เมนู ระบบแสดงเมนูย่อย 2 รายการ ได้แก่ กรรมการ และช่องทางการร้องเรียน</w:t>
      </w:r>
    </w:p>
    <w:bookmarkStart w:id="358" w:name="กรรมการ"/>
    <w:p>
      <w:pPr>
        <w:pStyle w:val="Heading3"/>
      </w:pPr>
      <w:r>
        <w:t xml:space="preserve">กรรมการ</w:t>
      </w:r>
    </w:p>
    <w:p>
      <w:pPr>
        <w:pStyle w:val="Compact"/>
        <w:numPr>
          <w:ilvl w:val="0"/>
          <w:numId w:val="1039"/>
        </w:numPr>
      </w:pPr>
      <w:r>
        <w:t xml:space="preserve">หากทำการใช้เมาส์คลิกเมนูกรรมการ ระบบแสดงหน้ารายการชื่อกรรมการ โดยภายในหน้านี้จะแสดงรายชื่อกรรมการทั้งหมดที่ทำการเพิ่มรายชื่อขึ้นมา หากต้องการแก้ไขข้อมูลกรรมการ ให้ทำการคลิกรายชื่อในรายการชื่อกรรมการ ระบบแสดงหน้า</w:t>
      </w:r>
      <w:r>
        <w:t xml:space="preserve"> </w:t>
      </w:r>
      <w:r>
        <w:t xml:space="preserve">“</w:t>
      </w:r>
      <w:r>
        <w:t xml:space="preserve">แก้ไขรายชื่อกรรมการ</w:t>
      </w:r>
      <w:r>
        <w:t xml:space="preserve">”</w:t>
      </w:r>
      <w:r>
        <w:t xml:space="preserve"> </w:t>
      </w:r>
      <w:r>
        <w:t xml:space="preserve">หากทำการแก้ไขข้อมูลเสร็จสิ้น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39" name="Picture"/>
            <a:graphic>
              <a:graphicData uri="http://schemas.openxmlformats.org/drawingml/2006/picture">
                <pic:pic>
                  <pic:nvPicPr>
                    <pic:cNvPr descr="images/button/save-blue.png" id="34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และยืนยันการแก้ไขข้อมูล หรือหากต้องการลบรายชื่อกรรมการ ให้ทำการคลิก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41" name="Picture"/>
            <a:graphic>
              <a:graphicData uri="http://schemas.openxmlformats.org/drawingml/2006/picture">
                <pic:pic>
                  <pic:nvPicPr>
                    <pic:cNvPr descr="images/button/delete-red.png" id="342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2206625"/>
            <wp:effectExtent b="0" l="0" r="0" t="0"/>
            <wp:docPr descr="รูปภาพที่ 15 – 37 รายการชื่อกรรมการ" title="" id="344" name="Picture"/>
            <a:graphic>
              <a:graphicData uri="http://schemas.openxmlformats.org/drawingml/2006/picture">
                <pic:pic>
                  <pic:nvPicPr>
                    <pic:cNvPr descr="images/admin/chapter15/chapter15_37.png" id="345" name="Picture"/>
                    <pic:cNvPicPr>
                      <a:picLocks noChangeArrowheads="1" noChangeAspect="1"/>
                    </pic:cNvPicPr>
                  </pic:nvPicPr>
                  <pic:blipFill>
                    <a:blip r:embed="rId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6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37 รายการชื่อกรรมการ</w:t>
      </w:r>
    </w:p>
    <w:p>
      <w:pPr>
        <w:pStyle w:val="BlockText"/>
      </w:pPr>
      <w:r>
        <w:t xml:space="preserve">หมายเลข 1 ไอคอนสำหรับคลิกเพื่อเพิ่มรายชื่อกรรมการ</w:t>
      </w:r>
      <w:r>
        <w:br/>
      </w:r>
      <w:r>
        <w:t xml:space="preserve">หมายเลข 2 ช่องสำหรับแสดงรายชื่อกรรมการที่มีทั้งหมด</w:t>
      </w:r>
      <w:r>
        <w:br/>
      </w:r>
      <w:r>
        <w:t xml:space="preserve">หมายเลข 3 ตัวเลขสำหรับคลิกเพื่อแสดงจำนวนการสืบสวนของกรรมการแต่ละบุคคล</w:t>
      </w:r>
      <w:r>
        <w:br/>
      </w:r>
      <w:r>
        <w:t xml:space="preserve">หมายเลข 4 ตัวเลขสำหรับคลิกเพื่อแสดงจำนวนการสอบสวนของกรรมการแต่ละบุคคล</w:t>
      </w:r>
      <w:r>
        <w:br/>
      </w:r>
      <w:r>
        <w:t xml:space="preserve">หมายเลข 5 ไอคอนสำหรับคลิกเพื่อลบรายชื่อกรรมการ</w:t>
      </w:r>
      <w:r>
        <w:br/>
      </w:r>
      <w:r>
        <w:t xml:space="preserve">หมายเลข 6 ช่องสำหรับคลิกกรอกข้อมูลเพื่อค้นหารายชื่อกรรมการ</w:t>
      </w:r>
    </w:p>
    <w:p>
      <w:pPr>
        <w:pStyle w:val="Compact"/>
        <w:numPr>
          <w:ilvl w:val="0"/>
          <w:numId w:val="1040"/>
        </w:numPr>
      </w:pPr>
      <w:r>
        <w:t xml:space="preserve">การแสดงรายการการสืบสวนและรายการสอบสวน ให้ทำการใช้เมาส์คลิกตัวเลขในคอลัมน์</w:t>
      </w:r>
      <w:r>
        <w:t xml:space="preserve"> </w:t>
      </w:r>
      <w:r>
        <w:t xml:space="preserve">“</w:t>
      </w:r>
      <w:r>
        <w:t xml:space="preserve">จำนวนการสืบสวน</w:t>
      </w:r>
      <w:r>
        <w:t xml:space="preserve">”</w:t>
      </w:r>
      <w:r>
        <w:t xml:space="preserve"> </w:t>
      </w:r>
      <w:r>
        <w:t xml:space="preserve">หรือตัวเลขในคอลัมน์</w:t>
      </w:r>
      <w:r>
        <w:t xml:space="preserve"> </w:t>
      </w:r>
      <w:r>
        <w:t xml:space="preserve">“</w:t>
      </w:r>
      <w:r>
        <w:t xml:space="preserve">จำนวนการสอบสวน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รายการสืบสวนข้อเท็จจริงของ (ตามด้วยชื่อกรรมการ)</w:t>
      </w:r>
      <w:r>
        <w:t xml:space="preserve">”</w:t>
      </w:r>
      <w:r>
        <w:t xml:space="preserve"> </w:t>
      </w:r>
      <w:r>
        <w:t xml:space="preserve">หรือ</w:t>
      </w:r>
      <w:r>
        <w:t xml:space="preserve"> </w:t>
      </w:r>
      <w:r>
        <w:t xml:space="preserve">“</w:t>
      </w:r>
      <w:r>
        <w:t xml:space="preserve">รายการสอบสวนความผิดทางวินัยของ (ตามด้วยชื่อกรรมการ)</w:t>
      </w:r>
      <w:r>
        <w:t xml:space="preserve">”</w:t>
      </w:r>
      <w:r>
        <w:t xml:space="preserve"> </w:t>
      </w:r>
      <w:r>
        <w:t xml:space="preserve">โดยสามารถคลิกรายการเรื่องร้องเรียนเพื่อแสดงรายชื่อกรรมการที่ทำการสืบสวนข้อเท็จจริงและสอบสวนความผิดทางวินัย ระบบแสดงรายชื่อกรรมการที่ทำการรับผิดชอบร่วมด้วย</w:t>
      </w:r>
    </w:p>
    <w:p>
      <w:pPr>
        <w:pStyle w:val="CaptionedFigure"/>
      </w:pPr>
      <w:r>
        <w:drawing>
          <wp:inline>
            <wp:extent cx="5334000" cy="2697101"/>
            <wp:effectExtent b="0" l="0" r="0" t="0"/>
            <wp:docPr descr="รูปภาพที่ 15 – 38 รายการสืบสวน/สอบสวนที่รับผิดชอบ" title="" id="347" name="Picture"/>
            <a:graphic>
              <a:graphicData uri="http://schemas.openxmlformats.org/drawingml/2006/picture">
                <pic:pic>
                  <pic:nvPicPr>
                    <pic:cNvPr descr="images/admin/chapter15/chapter15_38.png" id="348" name="Picture"/>
                    <pic:cNvPicPr>
                      <a:picLocks noChangeArrowheads="1" noChangeAspect="1"/>
                    </pic:cNvPicPr>
                  </pic:nvPicPr>
                  <pic:blipFill>
                    <a:blip r:embed="rId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97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38 รายการสืบสวน/สอบสวนที่รับผิดชอบ</w:t>
      </w:r>
    </w:p>
    <w:p>
      <w:pPr>
        <w:pStyle w:val="BlockText"/>
      </w:pPr>
      <w:r>
        <w:t xml:space="preserve">หมายเลข 1 ช่องสำหรับแสดงรายการเรื่องร้องเรียนทั้งหมดที่ได้รับผิดชอบ</w:t>
      </w:r>
      <w:r>
        <w:br/>
      </w:r>
      <w:r>
        <w:t xml:space="preserve">หมายเลข 2 รายการเรื่องร้องเรียนสำหรับคลิกเพื่อแสดงรายชื่อกรรมการที่รับผิดชอบร่วม</w:t>
      </w:r>
      <w:r>
        <w:br/>
      </w:r>
      <w:r>
        <w:t xml:space="preserve">หมายเลข 3 ช่องสำหรับแสดงรายชื่อกรรมการที่รับผิดชอบร่วมด้วยทั้งหมด</w:t>
      </w:r>
      <w:r>
        <w:br/>
      </w:r>
      <w:r>
        <w:t xml:space="preserve">หมายเลข 4 ไอคอนสำหรับคลิกเพื่อยกเลิกแสดงตารางรายการการสืบสวน/สอบสวน</w:t>
      </w:r>
    </w:p>
    <w:p>
      <w:pPr>
        <w:pStyle w:val="Compact"/>
        <w:numPr>
          <w:ilvl w:val="0"/>
          <w:numId w:val="1041"/>
        </w:numPr>
      </w:pPr>
      <w:r>
        <w:t xml:space="preserve">การเพิ่มรายชื่อกรรมการ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49" name="Picture"/>
            <a:graphic>
              <a:graphicData uri="http://schemas.openxmlformats.org/drawingml/2006/picture">
                <pic:pic>
                  <pic:nvPicPr>
                    <pic:cNvPr descr="images/button/plus-green.png" id="35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รายการชื่อกรรมการ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เพิ่มรายชื่อกรรมการ</w:t>
      </w:r>
      <w:r>
        <w:t xml:space="preserve">”</w:t>
      </w:r>
      <w:r>
        <w:t xml:space="preserve"> </w:t>
      </w:r>
      <w:r>
        <w:t xml:space="preserve">ให้ทำการคลิกเลือกค้นหาจากข้อมูลที่ต้องการ ระบบแสดงรายชื่อที่เกี่ยวข้องกับคำค้นหา ให้ทำการใช้เมาส์คลิกรายชื่อที่ต้องการ ระบบจะทำการกรอกข้อมูลบางส่วนของกรรมการและให้ผู้ใช้งานกรอกข้อมูลของกรรมการที่เหลือ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51" name="Picture"/>
            <a:graphic>
              <a:graphicData uri="http://schemas.openxmlformats.org/drawingml/2006/picture">
                <pic:pic>
                  <pic:nvPicPr>
                    <pic:cNvPr descr="images/button/save-blue.png" id="35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รายชื่อกรรมการที่ทำการเพิ่มจะแสดงในหน้าตาราง</w:t>
      </w:r>
      <w:r>
        <w:t xml:space="preserve"> </w:t>
      </w:r>
      <w:r>
        <w:t xml:space="preserve">“</w:t>
      </w:r>
      <w:r>
        <w:t xml:space="preserve">รายการชื่อกรรมการ</w:t>
      </w:r>
      <w:r>
        <w:t xml:space="preserve">”</w:t>
      </w:r>
      <w:r>
        <w:t xml:space="preserve"> </w:t>
      </w:r>
      <w:r>
        <w:t xml:space="preserve">หากต้องการยกเลิกการเพิ่มรายชื่อกรรมการ 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53" name="Picture"/>
            <a:graphic>
              <a:graphicData uri="http://schemas.openxmlformats.org/drawingml/2006/picture">
                <pic:pic>
                  <pic:nvPicPr>
                    <pic:cNvPr descr="images/button/arrow-left-green.png" id="35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ระบบจะย้อนกลับไปแสดงหน้า</w:t>
      </w:r>
      <w:r>
        <w:t xml:space="preserve"> </w:t>
      </w:r>
      <w:r>
        <w:t xml:space="preserve">“</w:t>
      </w:r>
      <w:r>
        <w:t xml:space="preserve">รายการชื่อกรรมการ</w:t>
      </w:r>
      <w:r>
        <w:t xml:space="preserve">”</w:t>
      </w:r>
      <w:r>
        <w:t xml:space="preserve"> </w:t>
      </w:r>
      <w:r>
        <w:t xml:space="preserve">ทันที</w:t>
      </w:r>
    </w:p>
    <w:p>
      <w:pPr>
        <w:pStyle w:val="CaptionedFigure"/>
      </w:pPr>
      <w:r>
        <w:drawing>
          <wp:inline>
            <wp:extent cx="5334000" cy="3283193"/>
            <wp:effectExtent b="0" l="0" r="0" t="0"/>
            <wp:docPr descr="รูปภาพที่ 15 – 39 การเพิ่มรายชื่อกรรมการ" title="" id="356" name="Picture"/>
            <a:graphic>
              <a:graphicData uri="http://schemas.openxmlformats.org/drawingml/2006/picture">
                <pic:pic>
                  <pic:nvPicPr>
                    <pic:cNvPr descr="images/admin/chapter15/chapter15_39.png" id="357" name="Picture"/>
                    <pic:cNvPicPr>
                      <a:picLocks noChangeArrowheads="1" noChangeAspect="1"/>
                    </pic:cNvPicPr>
                  </pic:nvPicPr>
                  <pic:blipFill>
                    <a:blip r:embed="rId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83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39 การเพิ่มรายชื่อกรรมการ</w:t>
      </w:r>
    </w:p>
    <w:p>
      <w:pPr>
        <w:pStyle w:val="BlockText"/>
      </w:pPr>
      <w:r>
        <w:t xml:space="preserve">หมายเลข 1 ช่องสำหรับคลิกเพื่อเลือกค้นหาข้อมูลจากอะไร</w:t>
      </w:r>
      <w:r>
        <w:br/>
      </w:r>
      <w:r>
        <w:t xml:space="preserve">หมายเลข 2 ช่องสำหรับคลิกเพื่อกรอกคำค้นหา</w:t>
      </w:r>
      <w:r>
        <w:br/>
      </w:r>
      <w:r>
        <w:t xml:space="preserve">หมายเลข 3 ปุ่มสำหรับคลิกเพื่อค้นหาคำที่กรอกเพื่อค้นหา</w:t>
      </w:r>
      <w:r>
        <w:br/>
      </w:r>
      <w:r>
        <w:t xml:space="preserve">หมายเลข 4 ไอคอนสำหรับคลิกเพื่อแสดงข้อมูลทะเบียนประวัติของกรรมการ</w:t>
      </w:r>
      <w:r>
        <w:br/>
      </w:r>
      <w:r>
        <w:t xml:space="preserve">หมายเลข 5 ช่องสำหรับแสดงรายการชื่อกรรมการที่เกี่ยวข้องกับคำค้นหา</w:t>
      </w:r>
      <w:r>
        <w:br/>
      </w:r>
      <w:r>
        <w:t xml:space="preserve">หมายเลข 6 ช่องสำหรับแสดงคำนำหน้าชื่อของกรรมการที่ระบบกรอกให้อัตโนมัติ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7 ช่องสำหรับแสดงชื่อของกรรมการที่ระบบกรอกให้อัตโนมัติ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8 ช่องสำหรับแสดงนามสกุลของกรรมการที่ระบบกรอกให้อัตโนมัติ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9 ช่องสำหรับแสดงตำแหน่งของกรรมการที่ระบบกรอกให้อัตโนมัติ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10 ช่องสำหรับคลิกเพื่อกรอกข้อมูลเบอร์โทรของกรรมการ</w:t>
      </w:r>
      <w:r>
        <w:br/>
      </w:r>
      <w:r>
        <w:t xml:space="preserve">หมายเลข 11 ช่องสำหรับคลิกเพื่อกรอกข้อมูลอีเมลของกรรมการ</w:t>
      </w:r>
      <w:r>
        <w:br/>
      </w:r>
      <w:r>
        <w:t xml:space="preserve">หมายเลข 12 ช่องสำหรับคลิกเพื่อกรอกคุณวุฒิของกรรมการ</w:t>
      </w:r>
      <w:r>
        <w:br/>
      </w:r>
      <w:r>
        <w:t xml:space="preserve">หมายเลข 13 ปุ่มสำหรับคลิกเพื่อบันทึกการเพิ่มรายชื่อกรรมการ</w:t>
      </w:r>
      <w:r>
        <w:br/>
      </w:r>
      <w:r>
        <w:t xml:space="preserve">หมายเลข 14 ปุ่มสำหรับคลิกเพื่อยกเลิกการเพิ่มรายชื่อกรรมการ</w:t>
      </w:r>
    </w:p>
    <w:bookmarkEnd w:id="358"/>
    <w:bookmarkStart w:id="375" w:name="ชองทางการรองเรยน"/>
    <w:p>
      <w:pPr>
        <w:pStyle w:val="Heading3"/>
      </w:pPr>
      <w:r>
        <w:t xml:space="preserve">ช่องทางการร้องเรียน</w:t>
      </w:r>
    </w:p>
    <w:p>
      <w:pPr>
        <w:pStyle w:val="Compact"/>
        <w:numPr>
          <w:ilvl w:val="0"/>
          <w:numId w:val="1042"/>
        </w:numPr>
      </w:pPr>
      <w:r>
        <w:t xml:space="preserve">หากทำการใช้เมาส์คลิกเมนูช่องทางการร้องเรียน ระบบแสดงหน้ารายการช่องทางการร้องเรียน โดยภายในหน้านี้จะแสดงรายการช่องทางการร้องเรียนทั้งหมดที่ทำการเพิ่มช่องทางการร้องเรียนขึ้นมา หากต้องการแก้ไขข้อมูลช่องทางการร้องเรียน ให้ทำการคลิกรายชื่อช่องทางในรายการช่องทางการร้องเรียน ระบบแสดงหน้า</w:t>
      </w:r>
      <w:r>
        <w:t xml:space="preserve"> </w:t>
      </w:r>
      <w:r>
        <w:t xml:space="preserve">“</w:t>
      </w:r>
      <w:r>
        <w:t xml:space="preserve">แก้ไขช่องทางการร้องเรียน</w:t>
      </w:r>
      <w:r>
        <w:t xml:space="preserve">”</w:t>
      </w:r>
      <w:r>
        <w:t xml:space="preserve"> </w:t>
      </w:r>
      <w:r>
        <w:t xml:space="preserve">หากทำการแก้ไขข้อมูลเสร็จสิ้น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59" name="Picture"/>
            <a:graphic>
              <a:graphicData uri="http://schemas.openxmlformats.org/drawingml/2006/picture">
                <pic:pic>
                  <pic:nvPicPr>
                    <pic:cNvPr descr="images/button/save-blue.png" id="36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และยืนยันการแก้ไขข้อมูล หรือหากต้องการลบรายการช่องทางการร้องเรียน ให้ทำการคลิก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61" name="Picture"/>
            <a:graphic>
              <a:graphicData uri="http://schemas.openxmlformats.org/drawingml/2006/picture">
                <pic:pic>
                  <pic:nvPicPr>
                    <pic:cNvPr descr="images/button/delete-red.png" id="362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334000" cy="1957691"/>
            <wp:effectExtent b="0" l="0" r="0" t="0"/>
            <wp:docPr descr="รูปภาพที่ 15 – 40 รายการช่องทางการร้องเรียน" title="" id="364" name="Picture"/>
            <a:graphic>
              <a:graphicData uri="http://schemas.openxmlformats.org/drawingml/2006/picture">
                <pic:pic>
                  <pic:nvPicPr>
                    <pic:cNvPr descr="images/admin/chapter15/chapter15_40.png" id="365" name="Picture"/>
                    <pic:cNvPicPr>
                      <a:picLocks noChangeArrowheads="1" noChangeAspect="1"/>
                    </pic:cNvPicPr>
                  </pic:nvPicPr>
                  <pic:blipFill>
                    <a:blip r:embed="rId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57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40 รายการช่องทางการร้องเรียน</w:t>
      </w:r>
    </w:p>
    <w:p>
      <w:pPr>
        <w:pStyle w:val="BlockText"/>
      </w:pPr>
      <w:r>
        <w:t xml:space="preserve">หมายเลข 1 ปุ่มสำหรับคลิกเพื่อเพิ่มรายการช่องทางการร้องเรียน</w:t>
      </w:r>
      <w:r>
        <w:br/>
      </w:r>
      <w:r>
        <w:t xml:space="preserve">หมายเลข 2 ช่องสำหรับแสดงรายการช่องทางการร้องเรียนที่มีทั้งหมด</w:t>
      </w:r>
      <w:r>
        <w:br/>
      </w:r>
      <w:r>
        <w:t xml:space="preserve">หมายเลข 3 ไอคอนสำหรับคลิกเพื่อลบรายการช่องทางการร้องเรียน</w:t>
      </w:r>
      <w:r>
        <w:br/>
      </w:r>
      <w:r>
        <w:t xml:space="preserve">หมายเลข 4 ช่องสำหรับคลิกเพื่อกรอกข้อมูลค้นหารายการช่องทางการร้องเรียน</w:t>
      </w:r>
    </w:p>
    <w:p>
      <w:pPr>
        <w:pStyle w:val="Compact"/>
        <w:numPr>
          <w:ilvl w:val="0"/>
          <w:numId w:val="1043"/>
        </w:numPr>
      </w:pPr>
      <w:r>
        <w:t xml:space="preserve">การเพิ่มรายการช่องทางการร้องเรียน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66" name="Picture"/>
            <a:graphic>
              <a:graphicData uri="http://schemas.openxmlformats.org/drawingml/2006/picture">
                <pic:pic>
                  <pic:nvPicPr>
                    <pic:cNvPr descr="images/button/plus-green.png" id="36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รายการช่องทางการร้องเรียน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เพิ่มช่องทางการร้องเรียน</w:t>
      </w:r>
      <w:r>
        <w:t xml:space="preserve">”</w:t>
      </w:r>
      <w:r>
        <w:t xml:space="preserve"> </w:t>
      </w:r>
      <w:r>
        <w:t xml:space="preserve">ให้ทำการคลิกช่อง</w:t>
      </w:r>
      <w:r>
        <w:t xml:space="preserve"> </w:t>
      </w:r>
      <w:r>
        <w:t xml:space="preserve">“</w:t>
      </w:r>
      <w:r>
        <w:t xml:space="preserve">ชื่อช่องทาง</w:t>
      </w:r>
      <w:r>
        <w:t xml:space="preserve">”</w:t>
      </w:r>
      <w:r>
        <w:t xml:space="preserve"> </w:t>
      </w:r>
      <w:r>
        <w:t xml:space="preserve">แล้วทำการกรอกข้อมูลช่องทางการร้องเรียน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68" name="Picture"/>
            <a:graphic>
              <a:graphicData uri="http://schemas.openxmlformats.org/drawingml/2006/picture">
                <pic:pic>
                  <pic:nvPicPr>
                    <pic:cNvPr descr="images/button/save-blue.png" id="36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ช่องทางการร้องเรียนที่ทำการเพิ่มจะแสดงในหน้าตาราง</w:t>
      </w:r>
      <w:r>
        <w:t xml:space="preserve"> </w:t>
      </w:r>
      <w:r>
        <w:t xml:space="preserve">“</w:t>
      </w:r>
      <w:r>
        <w:t xml:space="preserve">รายการช่องทางการร้องเรียน</w:t>
      </w:r>
      <w:r>
        <w:t xml:space="preserve">”</w:t>
      </w:r>
      <w:r>
        <w:t xml:space="preserve"> </w:t>
      </w:r>
      <w:r>
        <w:t xml:space="preserve">หากต้องการยกเลิกการเพิ่มช่องทางการร้องเรียนให้ทำการคลิก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70" name="Picture"/>
            <a:graphic>
              <a:graphicData uri="http://schemas.openxmlformats.org/drawingml/2006/picture">
                <pic:pic>
                  <pic:nvPicPr>
                    <pic:cNvPr descr="images/button/arrow-left-green.png" id="37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ระบบจะย้อนกลับไปแสดงหน้า</w:t>
      </w:r>
      <w:r>
        <w:t xml:space="preserve"> </w:t>
      </w:r>
      <w:r>
        <w:t xml:space="preserve">“</w:t>
      </w:r>
      <w:r>
        <w:t xml:space="preserve">รายการช่องทางการร้องเรียน</w:t>
      </w:r>
      <w:r>
        <w:t xml:space="preserve">”</w:t>
      </w:r>
      <w:r>
        <w:t xml:space="preserve"> </w:t>
      </w:r>
      <w:r>
        <w:t xml:space="preserve">ทันที โดยการเพิ่มช่องทางการร้องเรียน จะไปปรากฏในเมนู</w:t>
      </w:r>
      <w:r>
        <w:t xml:space="preserve"> </w:t>
      </w:r>
      <w:r>
        <w:t xml:space="preserve">“</w:t>
      </w:r>
      <w:r>
        <w:t xml:space="preserve">เรื่องร้องเรียน</w:t>
      </w:r>
      <w:r>
        <w:t xml:space="preserve">”</w:t>
      </w:r>
      <w:r>
        <w:t xml:space="preserve"> </w:t>
      </w:r>
      <w:r>
        <w:t xml:space="preserve">ในช่อง</w:t>
      </w:r>
      <w:r>
        <w:t xml:space="preserve"> </w:t>
      </w:r>
      <w:r>
        <w:t xml:space="preserve">“</w:t>
      </w:r>
      <w:r>
        <w:t xml:space="preserve">รับเรื่องร้องเรียน</w:t>
      </w:r>
      <w:r>
        <w:t xml:space="preserve">”</w:t>
      </w:r>
    </w:p>
    <w:p>
      <w:pPr>
        <w:pStyle w:val="CaptionedFigure"/>
      </w:pPr>
      <w:r>
        <w:drawing>
          <wp:inline>
            <wp:extent cx="5334000" cy="1371761"/>
            <wp:effectExtent b="0" l="0" r="0" t="0"/>
            <wp:docPr descr="รูปภาพที่ 15 – 41 เพิ่มช่องทางการร้องเรียน" title="" id="373" name="Picture"/>
            <a:graphic>
              <a:graphicData uri="http://schemas.openxmlformats.org/drawingml/2006/picture">
                <pic:pic>
                  <pic:nvPicPr>
                    <pic:cNvPr descr="images/admin/chapter15/chapter15_41.png" id="374" name="Picture"/>
                    <pic:cNvPicPr>
                      <a:picLocks noChangeArrowheads="1" noChangeAspect="1"/>
                    </pic:cNvPicPr>
                  </pic:nvPicPr>
                  <pic:blipFill>
                    <a:blip r:embed="rId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71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41 เพิ่มช่องทางการร้องเรียน</w:t>
      </w:r>
    </w:p>
    <w:p>
      <w:pPr>
        <w:pStyle w:val="BlockText"/>
      </w:pPr>
      <w:r>
        <w:t xml:space="preserve">หมายเลข 1 ช่องสำหรับคลิกเพื่อกรอกข้อมูลชื่อช่องทางการร้องเรียน</w:t>
      </w:r>
      <w:r>
        <w:br/>
      </w:r>
      <w:r>
        <w:t xml:space="preserve">หมายเลข 2 ปุ่มสำหรับคลิกบันทึกข้อมูลการเพิ่มช่องทางการร้องเรียน</w:t>
      </w:r>
      <w:r>
        <w:br/>
      </w:r>
      <w:r>
        <w:t xml:space="preserve">หมายเลข 3 ไอคอนสำหรับคลิกเพื่อยกเลิกการเพิ่มช่องทางการร้องเรียน</w:t>
      </w:r>
    </w:p>
    <w:bookmarkEnd w:id="375"/>
    <w:bookmarkEnd w:id="376"/>
    <w:bookmarkEnd w:id="37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112" Target="media/rId112.png" /><Relationship Type="http://schemas.openxmlformats.org/officeDocument/2006/relationships/image" Id="rId124" Target="media/rId124.png" /><Relationship Type="http://schemas.openxmlformats.org/officeDocument/2006/relationships/image" Id="rId136" Target="media/rId136.png" /><Relationship Type="http://schemas.openxmlformats.org/officeDocument/2006/relationships/image" Id="rId140" Target="media/rId140.png" /><Relationship Type="http://schemas.openxmlformats.org/officeDocument/2006/relationships/image" Id="rId148" Target="media/rId148.png" /><Relationship Type="http://schemas.openxmlformats.org/officeDocument/2006/relationships/image" Id="rId158" Target="media/rId158.png" /><Relationship Type="http://schemas.openxmlformats.org/officeDocument/2006/relationships/image" Id="rId161" Target="media/rId161.png" /><Relationship Type="http://schemas.openxmlformats.org/officeDocument/2006/relationships/image" Id="rId172" Target="media/rId172.png" /><Relationship Type="http://schemas.openxmlformats.org/officeDocument/2006/relationships/image" Id="rId190" Target="media/rId190.png" /><Relationship Type="http://schemas.openxmlformats.org/officeDocument/2006/relationships/image" Id="rId199" Target="media/rId199.png" /><Relationship Type="http://schemas.openxmlformats.org/officeDocument/2006/relationships/image" Id="rId32" Target="media/rId32.png" /><Relationship Type="http://schemas.openxmlformats.org/officeDocument/2006/relationships/image" Id="rId202" Target="media/rId202.png" /><Relationship Type="http://schemas.openxmlformats.org/officeDocument/2006/relationships/image" Id="rId206" Target="media/rId206.png" /><Relationship Type="http://schemas.openxmlformats.org/officeDocument/2006/relationships/image" Id="rId211" Target="media/rId211.png" /><Relationship Type="http://schemas.openxmlformats.org/officeDocument/2006/relationships/image" Id="rId223" Target="media/rId223.png" /><Relationship Type="http://schemas.openxmlformats.org/officeDocument/2006/relationships/image" Id="rId227" Target="media/rId227.png" /><Relationship Type="http://schemas.openxmlformats.org/officeDocument/2006/relationships/image" Id="rId241" Target="media/rId241.png" /><Relationship Type="http://schemas.openxmlformats.org/officeDocument/2006/relationships/image" Id="rId252" Target="media/rId252.png" /><Relationship Type="http://schemas.openxmlformats.org/officeDocument/2006/relationships/image" Id="rId264" Target="media/rId264.png" /><Relationship Type="http://schemas.openxmlformats.org/officeDocument/2006/relationships/image" Id="rId272" Target="media/rId272.png" /><Relationship Type="http://schemas.openxmlformats.org/officeDocument/2006/relationships/image" Id="rId275" Target="media/rId275.png" /><Relationship Type="http://schemas.openxmlformats.org/officeDocument/2006/relationships/image" Id="rId55" Target="media/rId55.png" /><Relationship Type="http://schemas.openxmlformats.org/officeDocument/2006/relationships/image" Id="rId278" Target="media/rId278.png" /><Relationship Type="http://schemas.openxmlformats.org/officeDocument/2006/relationships/image" Id="rId286" Target="media/rId286.png" /><Relationship Type="http://schemas.openxmlformats.org/officeDocument/2006/relationships/image" Id="rId296" Target="media/rId296.png" /><Relationship Type="http://schemas.openxmlformats.org/officeDocument/2006/relationships/image" Id="rId304" Target="media/rId304.png" /><Relationship Type="http://schemas.openxmlformats.org/officeDocument/2006/relationships/image" Id="rId315" Target="media/rId315.png" /><Relationship Type="http://schemas.openxmlformats.org/officeDocument/2006/relationships/image" Id="rId324" Target="media/rId324.png" /><Relationship Type="http://schemas.openxmlformats.org/officeDocument/2006/relationships/image" Id="rId335" Target="media/rId335.png" /><Relationship Type="http://schemas.openxmlformats.org/officeDocument/2006/relationships/image" Id="rId343" Target="media/rId343.png" /><Relationship Type="http://schemas.openxmlformats.org/officeDocument/2006/relationships/image" Id="rId346" Target="media/rId346.png" /><Relationship Type="http://schemas.openxmlformats.org/officeDocument/2006/relationships/image" Id="rId355" Target="media/rId355.png" /><Relationship Type="http://schemas.openxmlformats.org/officeDocument/2006/relationships/image" Id="rId58" Target="media/rId58.png" /><Relationship Type="http://schemas.openxmlformats.org/officeDocument/2006/relationships/image" Id="rId363" Target="media/rId363.png" /><Relationship Type="http://schemas.openxmlformats.org/officeDocument/2006/relationships/image" Id="rId372" Target="media/rId372.png" /><Relationship Type="http://schemas.openxmlformats.org/officeDocument/2006/relationships/image" Id="rId69" Target="media/rId69.png" /><Relationship Type="http://schemas.openxmlformats.org/officeDocument/2006/relationships/image" Id="rId83" Target="media/rId83.png" /><Relationship Type="http://schemas.openxmlformats.org/officeDocument/2006/relationships/image" Id="rId87" Target="media/rId87.png" /><Relationship Type="http://schemas.openxmlformats.org/officeDocument/2006/relationships/image" Id="rId93" Target="media/rId93.png" /><Relationship Type="http://schemas.openxmlformats.org/officeDocument/2006/relationships/image" Id="rId103" Target="media/rId103.png" /><Relationship Type="http://schemas.openxmlformats.org/officeDocument/2006/relationships/image" Id="rId293" Target="media/rId293.png" /><Relationship Type="http://schemas.openxmlformats.org/officeDocument/2006/relationships/image" Id="rId43" Target="media/rId43.png" /><Relationship Type="http://schemas.openxmlformats.org/officeDocument/2006/relationships/image" Id="rId119" Target="media/rId119.png" /><Relationship Type="http://schemas.openxmlformats.org/officeDocument/2006/relationships/image" Id="rId29" Target="media/rId29.png" /><Relationship Type="http://schemas.openxmlformats.org/officeDocument/2006/relationships/image" Id="rId98" Target="media/rId98.png" /><Relationship Type="http://schemas.openxmlformats.org/officeDocument/2006/relationships/image" Id="rId236" Target="media/rId236.png" /><Relationship Type="http://schemas.openxmlformats.org/officeDocument/2006/relationships/image" Id="rId52" Target="media/rId52.png" /><Relationship Type="http://schemas.openxmlformats.org/officeDocument/2006/relationships/image" Id="rId90" Target="media/rId90.png" /><Relationship Type="http://schemas.openxmlformats.org/officeDocument/2006/relationships/image" Id="rId40" Target="media/rId40.png" /><Relationship Type="http://schemas.openxmlformats.org/officeDocument/2006/relationships/image" Id="rId46" Target="media/rId46.png" /><Relationship Type="http://schemas.openxmlformats.org/officeDocument/2006/relationships/image" Id="rId247" Target="media/rId247.png" /><Relationship Type="http://schemas.openxmlformats.org/officeDocument/2006/relationships/image" Id="rId66" Target="media/rId66.png" /><Relationship Type="http://schemas.openxmlformats.org/officeDocument/2006/relationships/image" Id="rId230" Target="media/rId230.png" /><Relationship Type="http://schemas.openxmlformats.org/officeDocument/2006/relationships/image" Id="rId80" Target="media/rId80.png" /><Relationship Type="http://schemas.openxmlformats.org/officeDocument/2006/relationships/image" Id="rId281" Target="media/rId281.png" /><Relationship Type="http://schemas.openxmlformats.org/officeDocument/2006/relationships/image" Id="rId145" Target="media/rId145.png" /><Relationship Type="http://schemas.openxmlformats.org/officeDocument/2006/relationships/image" Id="rId72" Target="media/rId72.png" /><Relationship Type="http://schemas.openxmlformats.org/officeDocument/2006/relationships/image" Id="rId329" Target="media/rId329.png" /><Relationship Type="http://schemas.openxmlformats.org/officeDocument/2006/relationships/image" Id="rId332" Target="media/rId332.png" /><Relationship Type="http://schemas.openxmlformats.org/officeDocument/2006/relationships/image" Id="rId183" Target="media/rId183.png" /><Relationship Type="http://schemas.openxmlformats.org/officeDocument/2006/relationships/image" Id="rId244" Target="media/rId24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33" Target="media/rId233.png" /><Relationship Type="http://schemas.openxmlformats.org/officeDocument/2006/relationships/image" Id="rId37" Target="media/rId37.png" /><Relationship Type="http://schemas.openxmlformats.org/officeDocument/2006/relationships/image" Id="rId214" Target="media/rId214.png" /><Relationship Type="http://schemas.openxmlformats.org/officeDocument/2006/relationships/image" Id="rId106" Target="media/rId106.png" /><Relationship Type="http://schemas.openxmlformats.org/officeDocument/2006/relationships/image" Id="rId109" Target="media/rId109.png" /><Relationship Type="http://schemas.openxmlformats.org/officeDocument/2006/relationships/image" Id="rId75" Target="media/rId75.png" /><Relationship Type="http://schemas.openxmlformats.org/officeDocument/2006/relationships/image" Id="rId129" Target="media/rId129.png" /><Relationship Type="http://schemas.openxmlformats.org/officeDocument/2006/relationships/image" Id="rId255" Target="media/rId255.png" /><Relationship Type="http://schemas.openxmlformats.org/officeDocument/2006/relationships/image" Id="rId153" Target="media/rId153.png" /><Relationship Type="http://schemas.openxmlformats.org/officeDocument/2006/relationships/image" Id="rId49" Target="media/rId49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2024-07-09T02:29:16Z</dcterms:created>
  <dcterms:modified xsi:type="dcterms:W3CDTF">2024-07-09T02:29:16Z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