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2.png" ContentType="image/png"/>
  <Override PartName="/word/media/rId51.png" ContentType="image/png"/>
  <Override PartName="/word/media/rId58.png" ContentType="image/png"/>
  <Override PartName="/word/media/rId67.png" ContentType="image/png"/>
  <Override PartName="/word/media/rId72.png" ContentType="image/png"/>
  <Override PartName="/word/media/rId77.png" ContentType="image/png"/>
  <Override PartName="/word/media/rId80.png" ContentType="image/png"/>
  <Override PartName="/word/media/rId31.png" ContentType="image/png"/>
  <Override PartName="/word/media/rId25.png" ContentType="image/png"/>
  <Override PartName="/word/media/rId28.png" ContentType="image/png"/>
  <Override PartName="/word/media/rId22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3" w:name="สมรรถนะ"/>
    <w:p>
      <w:pPr>
        <w:pStyle w:val="Heading1"/>
      </w:pPr>
      <w:r>
        <w:t xml:space="preserve">สมรรถนะ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“สมรรถนะ” ดังรูปภาพ</w:t>
      </w:r>
    </w:p>
    <w:p>
      <w:pPr>
        <w:pStyle w:val="CaptionedFigure"/>
      </w:pPr>
      <w:r>
        <w:drawing>
          <wp:inline>
            <wp:extent cx="3339966" cy="3493970"/>
            <wp:effectExtent b="0" l="0" r="0" t="0"/>
            <wp:docPr descr="รูปภาพที่ 9 – 13 เมนู “สมรรถนะ”" title="" id="20" name="Picture"/>
            <a:graphic>
              <a:graphicData uri="http://schemas.openxmlformats.org/drawingml/2006/picture">
                <pic:pic>
                  <pic:nvPicPr>
                    <pic:cNvPr descr="images/admin/chapter9/13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6" cy="3493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13 เมนู “สมรรถนะ”</w:t>
      </w:r>
    </w:p>
    <w:p>
      <w:pPr>
        <w:numPr>
          <w:ilvl w:val="0"/>
          <w:numId w:val="1002"/>
        </w:numPr>
      </w:pPr>
      <w:r>
        <w:t xml:space="preserve">เมื่อเลือกเมนู “สมรรถนะ” ระบบจะทำการแสดงหน้า “สมรรถนะ” ประกอบด้วยเมนูย่อย 5 เมนู ได้แก่รายการสมรรถนะ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“รายการสมรรถนะ” โดย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เพื่อเพิ่มข้อมูลรายการสมรรถนะ และคลิก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เพื่อแสดงรายละเอียดข้อมูลรายการสมรรถนะหรือคลิก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เพื่อแก้ไขข้อมูลรายการสมรรถนะ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เพื่อลบข้อมูลรายการสมรรถนะ</w:t>
      </w:r>
    </w:p>
    <w:p>
      <w:pPr>
        <w:pStyle w:val="CaptionedFigure"/>
      </w:pPr>
      <w:r>
        <w:drawing>
          <wp:inline>
            <wp:extent cx="5943600" cy="3449822"/>
            <wp:effectExtent b="0" l="0" r="0" t="0"/>
            <wp:docPr descr="รูปภาพที่ 9 – 14 แถบเมนูย่อย “รายการสมรรถนะ”" title="" id="35" name="Picture"/>
            <a:graphic>
              <a:graphicData uri="http://schemas.openxmlformats.org/drawingml/2006/picture">
                <pic:pic>
                  <pic:nvPicPr>
                    <pic:cNvPr descr="images/admin/chapter9/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14 แถบเมนูย่อย “รายการสมรรถนะ”</w:t>
      </w:r>
    </w:p>
    <w:p>
      <w:pPr>
        <w:pStyle w:val="BlockText"/>
      </w:pPr>
      <w:r>
        <w:t xml:space="preserve">หมายเลข 1 แถบเมนูย่อย “รายการสมรรถนะ”</w:t>
      </w:r>
      <w:r>
        <w:br/>
      </w:r>
      <w:r>
        <w:t xml:space="preserve">หมายเลข 2 ช่องสำหรับแสดงจำนวนข้อมูลสมรรถนะหลัก</w:t>
      </w:r>
      <w:r>
        <w:br/>
      </w:r>
      <w:r>
        <w:t xml:space="preserve">หมายเลข 3 ช่องสำหรับแสดงจำนวนข้อมูลสมรรถนะประจำกลุ่มงาน</w:t>
      </w:r>
      <w:r>
        <w:br/>
      </w:r>
      <w:r>
        <w:t xml:space="preserve">หมายเลข 4 ช่องสำหรับแสดงจำนวนข้อมูลสมรรถนะประจำผู้บริหารกรุงเทพมหานคร</w:t>
      </w:r>
      <w:r>
        <w:br/>
      </w:r>
      <w:r>
        <w:t xml:space="preserve">หมายเลข 5 ช่องสำหรับแสดงจำนวนข้อมูลสมรรถนะทั้งหมด</w:t>
      </w:r>
      <w:r>
        <w:br/>
      </w:r>
      <w:r>
        <w:t xml:space="preserve">หมายเลข 6 ช่องสำหรับแสดงจำนวนข้อมูลสมรรถนะเฉพาะสำหรับตำแหน่ง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7 ช่องสำหรับแสดงจำนวนข้อมูลสมรรถนะเฉพาะสำหรับตำแหน่งผู้ตรวจราชการ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8 ช่องสำหรับคลิกเพื่อเลือกประเภทสมรรถนะแสดงรายการสมรรถนะ</w:t>
      </w:r>
      <w:r>
        <w:br/>
      </w:r>
      <w:r>
        <w:t xml:space="preserve">หมายเลข 9 ไอคอนสำหรับคลิกเพื่อเพิ่มข้อมูลรายการสมรรถนะ</w:t>
      </w:r>
      <w:r>
        <w:br/>
      </w:r>
      <w:r>
        <w:t xml:space="preserve">หมายเลข 10 ช่องสำหรับแสดงรายการสมรรถนะ</w:t>
      </w:r>
      <w:r>
        <w:br/>
      </w:r>
      <w:r>
        <w:t xml:space="preserve">หมายเลข 11 ไอคอนสำหรับคลิกเพื่อแสดงรายละเอียดข้อมูล แก้ไขข้อมูล และลบข้อมูลรายการสมรรถนะ</w:t>
      </w:r>
      <w:r>
        <w:br/>
      </w:r>
      <w:r>
        <w:t xml:space="preserve">หมายเลข 12 ช่องสำหรับคลิกเพื่อกรอกข้อมูลค้นหารายการสมรรถนะ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การเพิ่มข้อมูลรายการสมรรถนะ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“เพิ่ม/แก้ไขสมรรถนะ”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125035"/>
            <wp:effectExtent b="0" l="0" r="0" t="0"/>
            <wp:docPr descr="รูปภาพที่ 9 – 15 เพิ่ม/แก้ไขสมรรถนะ" title="" id="43" name="Picture"/>
            <a:graphic>
              <a:graphicData uri="http://schemas.openxmlformats.org/drawingml/2006/picture">
                <pic:pic>
                  <pic:nvPicPr>
                    <pic:cNvPr descr="images/admin/chapter9/1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15 เพิ่ม/แก้ไขสมรรถนะ</w:t>
      </w:r>
    </w:p>
    <w:p>
      <w:pPr>
        <w:pStyle w:val="BlockText"/>
      </w:pPr>
      <w:r>
        <w:t xml:space="preserve">หมายเลข 1 ช่องสำหรับคลิกเพื่อเลือกประเภทสมรรถนะ</w:t>
      </w:r>
      <w:r>
        <w:br/>
      </w:r>
      <w:r>
        <w:t xml:space="preserve">หมายเลข 2 ช่องสำหรับคลิกเพื่อเพิ่มข้อมูลชื่อสมรรถนะ</w:t>
      </w:r>
      <w:r>
        <w:br/>
      </w:r>
      <w:r>
        <w:t xml:space="preserve">หมายเลข 3 ช่องสำหรับคลิกเพื่อเพื่อข้อมูลคำจำกัดความสมรรถนะ</w:t>
      </w:r>
      <w:r>
        <w:br/>
      </w:r>
      <w:r>
        <w:t xml:space="preserve">หมายเลข 4 ไอคอนสำหรับคลิกเพื่อเพิ่มข้อมูลรายการระดับสมรรถนะ (สามารถเพิ่มได้สูงสุด 6 รายการ)</w:t>
      </w:r>
      <w:r>
        <w:br/>
      </w:r>
      <w:r>
        <w:t xml:space="preserve">หมายเลข 5 ช่องสำหรับคลิกเพื่อกรอกข้อมูลพฤติกรรมที่คาดหวังตามระดับสมรรถนะที่ได้ทำการเพิ่ม</w:t>
      </w:r>
      <w:r>
        <w:br/>
      </w:r>
      <w:r>
        <w:t xml:space="preserve">หมายเลข 6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เมื่อคลิกเลือกเมนู “กลุ่มงาน” ระบบจะทำการแสดงหน้า “รายการกลุ่มงาน”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plus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 และคลิก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pen-blue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elete-red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3962400"/>
            <wp:effectExtent b="0" l="0" r="0" t="0"/>
            <wp:docPr descr="รูปภาพที่ 9 – 16 แถบเมนูย่อย “กลุ่มงาน”" title="" id="52" name="Picture"/>
            <a:graphic>
              <a:graphicData uri="http://schemas.openxmlformats.org/drawingml/2006/picture">
                <pic:pic>
                  <pic:nvPicPr>
                    <pic:cNvPr descr="images/admin/chapter9/1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16 แถบเมนูย่อย “กลุ่มงาน”</w:t>
      </w:r>
    </w:p>
    <w:p>
      <w:pPr>
        <w:pStyle w:val="BlockText"/>
      </w:pPr>
      <w:r>
        <w:t xml:space="preserve">หมายเลข 1 แถบเมนูย่อย “กลุ่มงาน”</w:t>
      </w:r>
      <w:r>
        <w:br/>
      </w:r>
      <w:r>
        <w:t xml:space="preserve">หมายเลข 2 ไอคอนสำหรับคลิกเพื่อเพิ่มข้อมูลรายการกลุ่มงาน</w:t>
      </w:r>
      <w:r>
        <w:br/>
      </w:r>
      <w:r>
        <w:t xml:space="preserve">หมายเลข 3 ช่องสำหรับแสดงรายการกลุ่มงาน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</w:t>
      </w:r>
      <w:r>
        <w:br/>
      </w:r>
      <w:r>
        <w:t xml:space="preserve">หมายเลข 5 ช่องสำหรับคลิกเพื่อกรอกข้อมูลค้นหารายการกลุ่มงาน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การเพิ่มข้อมูลรายการกลุ่มงาน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lus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-blue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50618" cy="2887578"/>
            <wp:effectExtent b="0" l="0" r="0" t="0"/>
            <wp:docPr descr="รูปภาพที่ 9 – 17 เพิ่มกลุ่มงาน" title="" id="59" name="Picture"/>
            <a:graphic>
              <a:graphicData uri="http://schemas.openxmlformats.org/drawingml/2006/picture">
                <pic:pic>
                  <pic:nvPicPr>
                    <pic:cNvPr descr="images/admin/chapter9/1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8" cy="288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17 เพิ่มกลุ่มงาน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เมื่อคลิกเลือกเมนู “เชื่อมโยงกับกลุ่มงาน และตำแหน่ง” ระบบจะทำการแสดงหน้า “รายการกลุ่มงาน และตำแหน่ง”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lus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เพื่อเพิ่มข้อมูลรายการกลุ่มงานตำ และตำแหน่ง 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en-blu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และตำแหน่ง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re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 และตำแหน่ง</w:t>
      </w:r>
    </w:p>
    <w:p>
      <w:pPr>
        <w:pStyle w:val="CaptionedFigure"/>
      </w:pPr>
      <w:r>
        <w:drawing>
          <wp:inline>
            <wp:extent cx="5943600" cy="3453396"/>
            <wp:effectExtent b="0" l="0" r="0" t="0"/>
            <wp:docPr descr="รูปภาพที่ 9 – 18 แถบเมนูย่อย “เชื่อมโยงกับกลุ่มงานและตำแหน่ง”" title="" id="68" name="Picture"/>
            <a:graphic>
              <a:graphicData uri="http://schemas.openxmlformats.org/drawingml/2006/picture">
                <pic:pic>
                  <pic:nvPicPr>
                    <pic:cNvPr descr="images/admin/chapter9/18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18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“เชื่อมโยงกับกลุ่มงานและตำแหน่ง”</w:t>
      </w:r>
      <w:r>
        <w:br/>
      </w:r>
      <w:r>
        <w:t xml:space="preserve">หมายเลข 2 ไอคอนสำหรับคลิกเพื่อเพิ่มข้อมูลรายการกลุ่มงาน และตำแหน่ง</w:t>
      </w:r>
      <w:r>
        <w:br/>
      </w:r>
      <w:r>
        <w:t xml:space="preserve">หมายเลข 3 ช่องสำหรับแสดงรายการกลุ่มงาน และตำแหน่ง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 และตำแหน่ง</w:t>
      </w:r>
      <w:r>
        <w:br/>
      </w:r>
      <w:r>
        <w:t xml:space="preserve">หมายเลข 5 ช่องสำหรับคลิกเพื่อกรอกข้อมูลค้นหารายการกลุ่มงาน และตำแหน่ง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การเพิ่มข้อมูลรายการกลุ่มงาน และตำแหน่ง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plus-green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 และตำแหน่ง”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830966"/>
            <wp:effectExtent b="0" l="0" r="0" t="0"/>
            <wp:docPr descr="รูปภาพที่ 9 – 19 เพิ่มกลุ่มงาน และตำแหน่ง" title="" id="73" name="Picture"/>
            <a:graphic>
              <a:graphicData uri="http://schemas.openxmlformats.org/drawingml/2006/picture">
                <pic:pic>
                  <pic:nvPicPr>
                    <pic:cNvPr descr="images/admin/chapter9/1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0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19 เพิ่มกลุ่มงาน และตำแหน่ง</w:t>
      </w:r>
    </w:p>
    <w:p>
      <w:pPr>
        <w:pStyle w:val="BlockText"/>
      </w:pPr>
      <w:r>
        <w:t xml:space="preserve">หมายเลข 1 ช่องสำหรับคลิกเพื่อเลือกกลุ่มงาน</w:t>
      </w:r>
      <w:r>
        <w:br/>
      </w:r>
      <w:r>
        <w:t xml:space="preserve">หมายเลข 2 ช่องสำหรับคลิกเพื่อเลือกตำแหน่ง (สามารถคลิกเลือกได้มากกว่า 1 รายการ)</w:t>
      </w:r>
      <w:r>
        <w:br/>
      </w:r>
      <w:r>
        <w:t xml:space="preserve">หมายเลข 3 ช่องสำหรับคลิกเพื่อเลือกสมรรถนะประจำกลุ่มงาน (สามารถคลิกเลือกได้มากกว่า 1 รายการ)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เมื่อคลิกเลือกเมนู “เกณฑ์การประเมิน” ระบบจะทำการแสดงหน้า “รายการเกณฑ์การประเมิน” โดยหน้านี้ระบบจะสามารถเพิ่มข้อมูลเกณฑ์การประเมินเท่านั้น เมื่อทำการกรอกข้อมูลเพิ่มเติม หรือแก้ไขข้อมูลเสร็จสิ้น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</w:t>
      </w:r>
    </w:p>
    <w:p>
      <w:pPr>
        <w:pStyle w:val="CaptionedFigure"/>
      </w:pPr>
      <w:r>
        <w:drawing>
          <wp:inline>
            <wp:extent cx="5943600" cy="4828783"/>
            <wp:effectExtent b="0" l="0" r="0" t="0"/>
            <wp:docPr descr="รูปภาพที่ 9 – 20 แถบเมนูย่อย “เชื่อมโยงกับกลุ่มงานและตำแหน่ง”" title="" id="78" name="Picture"/>
            <a:graphic>
              <a:graphicData uri="http://schemas.openxmlformats.org/drawingml/2006/picture">
                <pic:pic>
                  <pic:nvPicPr>
                    <pic:cNvPr descr="images/admin/chapter9/20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8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20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“เกณฑ์การประเมิน”</w:t>
      </w:r>
      <w:r>
        <w:br/>
      </w:r>
      <w:r>
        <w:t xml:space="preserve">หมายเลข 2 ช่องสำหรับคลิกเพื่อเพิ่ม หรือแก้ไขข้อมูลเกณฑ์การประเมิน</w:t>
      </w:r>
      <w:r>
        <w:br/>
      </w:r>
      <w:r>
        <w:t xml:space="preserve">หมายเลข 3 ปุ่มสำหรับคลิกเพื่อบันทึกข้อมูล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เมื่อคลิกเลือกเมนู “การประเมินพฤติกรรมการปฏิบัติราชการ” ระบบจะทำการแสดงหน้า</w:t>
      </w:r>
      <w:r>
        <w:t xml:space="preserve"> </w:t>
      </w:r>
      <w:r>
        <w:t xml:space="preserve">ข้อมูล “ประเภทสมรรถนะ และระดับสมรรถนะ” โดยหน้านี้ระบบจะไม่สามารถเพิ่ม หรือแก้ไขข้อมูลการประเมินพฤติกรรมการปฏิบัติราชการได้ จะเป็นการแสดงข้อมูลการประเมินให้ดูเท่านั้น</w:t>
      </w:r>
    </w:p>
    <w:p>
      <w:pPr>
        <w:pStyle w:val="CaptionedFigure"/>
      </w:pPr>
      <w:r>
        <w:drawing>
          <wp:inline>
            <wp:extent cx="5943600" cy="7471954"/>
            <wp:effectExtent b="0" l="0" r="0" t="0"/>
            <wp:docPr descr="รูปภาพที่ 9 – 21 แถบเมนูย่อย “การประเมินพฤติกรรมการปฏิบัติราชการ”" title="" id="81" name="Picture"/>
            <a:graphic>
              <a:graphicData uri="http://schemas.openxmlformats.org/drawingml/2006/picture">
                <pic:pic>
                  <pic:nvPicPr>
                    <pic:cNvPr descr="images/admin/chapter9/2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21 แถบเมนูย่อย “การประเมินพฤติกรรมการปฏิบัติราชการ”</w:t>
      </w:r>
    </w:p>
    <w:p>
      <w:pPr>
        <w:pStyle w:val="BlockText"/>
      </w:pPr>
      <w:r>
        <w:t xml:space="preserve">หมายเลข 1 แถบเมนูย่อย “การประเมินพฤติกรรมการปฏิบัติราชการ”</w:t>
      </w:r>
    </w:p>
    <w:bookmarkEnd w:id="8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51" Target="media/rId51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