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ace67533a0c6f0cc94c88c00afb766c841233f8"/>
    <w:p>
      <w:pPr>
        <w:pStyle w:val="Heading1"/>
      </w:pPr>
      <w:r>
        <w:t xml:space="preserve">ทะเบียนประวัติผู้พ้นจากราชการ (ลูกจ้างประจำกรุงเทพมหานคร)</w:t>
      </w:r>
    </w:p>
    <w:p>
      <w:pPr>
        <w:pStyle w:val="Compact"/>
        <w:numPr>
          <w:ilvl w:val="0"/>
          <w:numId w:val="1001"/>
        </w:numPr>
      </w:pPr>
      <w:r>
        <w:t xml:space="preserve">เมื่อทำการคลิกเลือกเมนู “ลูกจ้างประจำกรุงเทพมหานคร” ระบบจะทำการแสดงหน้า“ค้นหาข้อมูลทะเบียนประวัติผู้พ้นจากราชการ ลูกจ้างประจำกรุงเทพมหานครสามัญ” โดยเจ้าหน้าที่ผู้รับผิดชอบระบบสามารถกรอกข้อมูลเพื่อค้นหารายชื่อลูกจ้างประจำกรุงเทพมหานครผู้พ้นจากราชการ หรือทำการคลิกเลือกกรองข้อมูลเพิ่มเติมเพื่อค้นหาได้ อีกทั้งยังสามารถคลิกเลือกรายชื่อเพื่อแสดงข้อมูลทะเบียนประวัติเพิ่มเติมของลูกจ้างประจำกรุงเทพมหานครสามัญผู้พ้นจากราชการได้</w:t>
      </w:r>
    </w:p>
    <w:p>
      <w:pPr>
        <w:pStyle w:val="CaptionedFigure"/>
      </w:pPr>
      <w:r>
        <w:drawing>
          <wp:inline>
            <wp:extent cx="5943600" cy="3006762"/>
            <wp:effectExtent b="0" l="0" r="0" t="0"/>
            <wp:docPr descr="รูปภาพที่ 3 - 4 รายชื่อผู้พ้นจากราชการ (ลูกจ้างประจำกรุงเทพมหานครสามัญ)" title="" id="20" name="Picture"/>
            <a:graphic>
              <a:graphicData uri="http://schemas.openxmlformats.org/drawingml/2006/picture">
                <pic:pic>
                  <pic:nvPicPr>
                    <pic:cNvPr descr="images/admin/chapter3/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67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3 - 4 รายชื่อผู้พ้นจากราชการ (ลูกจ้างประจำกรุงเทพมหานครสามัญ)</w:t>
      </w:r>
    </w:p>
    <w:p>
      <w:pPr>
        <w:pStyle w:val="BlockText"/>
      </w:pPr>
      <w:r>
        <w:t xml:space="preserve">หมายเลข 1 ช่องสำหรับคลิกเพื่อเลือกประเภทข้อมูลการกรอกค้นหา</w:t>
      </w:r>
      <w:r>
        <w:br/>
      </w:r>
      <w:r>
        <w:t xml:space="preserve">หมายเลข 2 ช่องสำหรับคลิกเพื่อกรอกข้อมูลค้นหา</w:t>
      </w:r>
      <w:r>
        <w:br/>
      </w:r>
      <w:r>
        <w:t xml:space="preserve">หมายเลข 3 ปุ่มสำหรับคลิกเพื่อให้ระบบทำการค้นหาข้อมูลตามที่กรอกค้นหา</w:t>
      </w:r>
      <w:r>
        <w:br/>
      </w:r>
      <w:r>
        <w:t xml:space="preserve">หมายเลข 4 ปุ่มสำหรับคลิกเพื่อค้นหาข้อมูลรายชื่อขั้นสูง</w:t>
      </w:r>
      <w:r>
        <w:br/>
      </w:r>
      <w:r>
        <w:t xml:space="preserve">หมายเลข 5 ปุ่มสำหรับคลิกเพื่อคัดกรองข้อมูลการค้นหา โดยการคลิกเลือกแสดงข้อมูลทะเบียนประวัติผู้พ้นจากราชการของลูกจ้างประจำกรุงเทพมหานครสามัญตามหน่วยงานที่ได้ทำการคลิกเลือก</w:t>
      </w:r>
      <w:r>
        <w:br/>
      </w:r>
      <w:r>
        <w:t xml:space="preserve">หมายเลข 6 ช่องสำหรับแสดงรายชื่อลูกจ้างประจำผู้พ้นจากราชการ</w:t>
      </w:r>
      <w:r>
        <w:br/>
      </w:r>
      <w:r>
        <w:t xml:space="preserve">หมายเลข 7 ช่องสำหรับคลิกเพื่อเลือกคอลัมน์สำหรับแสดงข้อมูลรายชื่อในระบบทะเบียนประวัติผู้พ้นจากราชการ</w:t>
      </w:r>
      <w:r>
        <w:br/>
      </w:r>
      <w:r>
        <w:t xml:space="preserve">หมายเลข 8 ปุ่มสำหรับคลิกเพื่อจัดเรียงรายชื่อลูกจ้างประจำผู้พ้นจากราชการเป็น List (รายการ) หรือเป็น Card (ช่อง)</w:t>
      </w:r>
    </w:p>
    <w:p>
      <w:pPr>
        <w:pStyle w:val="Compact"/>
        <w:numPr>
          <w:ilvl w:val="0"/>
          <w:numId w:val="1002"/>
        </w:numPr>
      </w:pPr>
      <w:r>
        <w:t xml:space="preserve">ให้ทำการคลิก</w:t>
      </w:r>
      <w:r>
        <w:t xml:space="preserve"> </w:t>
      </w:r>
      <w:r>
        <w:drawing>
          <wp:inline>
            <wp:extent cx="240631" cy="279132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open-detai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หลังรายชื่อลูกจ้างประจำกรุงเทพมหานครสามัญ ระบบจะทำการแสดงข้อมูลทะเบียนประวัติของลูกจ้างประจำกรุงเทพมหานครสามัญผู้ที่พ้นจากราชการที่ได้ทำการคลิกดูเพิ่มเติม โดยแบ่งรายละเอียดข้อมูลตามเมนูย่อยต่าง ๆ ตามเมนู (โดยไม่สามารถแก้ไขข้อมูลใด ๆ ได้ จะสามารถดูข้อมูลได้เพียงอย่างเดียว) และแสดงสถานะการพ้นจากราชการหลังรายชื่อตามประเภทการถูกลงโทษทางวินัย หรือลาออกจากราชการ</w:t>
      </w:r>
    </w:p>
    <w:p>
      <w:pPr>
        <w:pStyle w:val="CaptionedFigure"/>
      </w:pPr>
      <w:r>
        <w:drawing>
          <wp:inline>
            <wp:extent cx="5943600" cy="3176209"/>
            <wp:effectExtent b="0" l="0" r="0" t="0"/>
            <wp:docPr descr="รูปภาพที่ 3 - 5 ข้อมูลทะเบียนประวัติลูกจ้างประจำกรุงเทพมหานครสามัญผู้พ้นจากราชการ" title="" id="26" name="Picture"/>
            <a:graphic>
              <a:graphicData uri="http://schemas.openxmlformats.org/drawingml/2006/picture">
                <pic:pic>
                  <pic:nvPicPr>
                    <pic:cNvPr descr="images/admin/chapter3/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62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3 - 5 ข้อมูลทะเบียนประวัติลูกจ้างประจำกรุงเทพมหานครสามัญผู้พ้นจากราชการ</w:t>
      </w:r>
    </w:p>
    <w:p>
      <w:pPr>
        <w:pStyle w:val="BlockText"/>
      </w:pPr>
      <w:r>
        <w:t xml:space="preserve">หมายเลข 1 ช่องสำหรับแสดงรายชื่อลูกจ้างประจำกรุงเทพมหานครสามัญ และสถานะการพ้นจากราชการ</w:t>
      </w:r>
      <w:r>
        <w:br/>
      </w:r>
      <w:r>
        <w:t xml:space="preserve">หมายเลข 2 ไอคอนสำหรับคลิกเพื่อแสดงข้อมูลการพ้นจากราชการ</w:t>
      </w:r>
    </w:p>
    <w:bookmarkEnd w:id="2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2025-06-19T09:09:15Z</dcterms:created>
  <dcterms:modified xsi:type="dcterms:W3CDTF">2025-06-19T09:09:15Z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